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6D5" w:rsidRPr="004556D5" w:rsidRDefault="004556D5" w:rsidP="004556D5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4556D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</w:t>
      </w:r>
      <w:bookmarkStart w:id="0" w:name="_GoBack"/>
      <w:bookmarkEnd w:id="0"/>
    </w:p>
    <w:p w:rsidR="004556D5" w:rsidRPr="004556D5" w:rsidRDefault="004556D5" w:rsidP="004556D5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:rsidR="004556D5" w:rsidRPr="004556D5" w:rsidRDefault="004556D5" w:rsidP="004556D5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556D5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  <w:bdr w:val="none" w:sz="0" w:space="0" w:color="auto" w:frame="1"/>
        </w:rPr>
        <w:t>江西省2024年省级层面中小学社会事务进校园白名单</w:t>
      </w:r>
    </w:p>
    <w:tbl>
      <w:tblPr>
        <w:tblW w:w="45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"/>
        <w:gridCol w:w="1470"/>
        <w:gridCol w:w="3740"/>
        <w:gridCol w:w="4273"/>
        <w:gridCol w:w="934"/>
        <w:gridCol w:w="934"/>
        <w:gridCol w:w="934"/>
      </w:tblGrid>
      <w:tr w:rsidR="004556D5" w:rsidRPr="004556D5" w:rsidTr="004556D5">
        <w:trPr>
          <w:trHeight w:val="15"/>
          <w:tblCellSpacing w:w="0" w:type="dxa"/>
          <w:jc w:val="center"/>
        </w:trPr>
        <w:tc>
          <w:tcPr>
            <w:tcW w:w="1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具体事项</w:t>
            </w:r>
          </w:p>
        </w:tc>
        <w:tc>
          <w:tcPr>
            <w:tcW w:w="1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工作内容</w:t>
            </w:r>
          </w:p>
        </w:tc>
        <w:tc>
          <w:tcPr>
            <w:tcW w:w="1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实施依据和理由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实施单位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计划开展时间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开展形式</w:t>
            </w:r>
          </w:p>
        </w:tc>
      </w:tr>
      <w:tr w:rsidR="004556D5" w:rsidRPr="004556D5" w:rsidTr="004556D5">
        <w:trPr>
          <w:trHeight w:val="1275"/>
          <w:tblCellSpacing w:w="0" w:type="dxa"/>
          <w:jc w:val="center"/>
        </w:trPr>
        <w:tc>
          <w:tcPr>
            <w:tcW w:w="150" w:type="pct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文明校园创建活动进校园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学习宣传贯彻习近平新时代中国特色社会主义思想，深化校园精神文明建设，对未成年人思想道德建设测评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中央宣传部《全国未成年人思想道德建设工作指标体系及测评要求》和省文明办、省教育厅《江西省中小学文明校园测评细则（2023年版）》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省文明办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省教育厅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宣讲、测评</w:t>
            </w:r>
          </w:p>
        </w:tc>
      </w:tr>
      <w:tr w:rsidR="004556D5" w:rsidRPr="004556D5" w:rsidTr="004556D5">
        <w:trPr>
          <w:trHeight w:val="181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先进典型宣传进校园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开展“向国旗敬礼”、家风家教等实践活动和道德模范、“身边好人”、“新时代好少年”等先进典型推评选树及学习宣传活动，培育和践行社会主义核心价值观，“扣好人生第一粒扣子”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中央精神文明建设办公室、教育部等5部门《关于开展2024年“新时代好少年”学习宣传活动的通知》和中央宣传部、中央文明办《关于组织开展传统节日文化活动的通知》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省委宣传部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省文明办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省教育厅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宣传、演讲</w:t>
            </w:r>
          </w:p>
        </w:tc>
      </w:tr>
      <w:tr w:rsidR="004556D5" w:rsidRPr="004556D5" w:rsidTr="004556D5">
        <w:trPr>
          <w:trHeight w:val="169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“百场辅导进百校”主题教育实践活动进校园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开展心理辅导专题讲座和青少年心理成长在线大讲堂，推进“一师结对一校”、“一站结对一县”帮扶工作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省文明办、省教育厅等4部门《关于开展第四届江西省“百场辅导进百校”心理健康教育志愿实践活动的通知》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省文明办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省教育厅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省卫健委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省关工委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讲座、宣讲</w:t>
            </w:r>
          </w:p>
        </w:tc>
      </w:tr>
      <w:tr w:rsidR="004556D5" w:rsidRPr="004556D5" w:rsidTr="004556D5">
        <w:trPr>
          <w:trHeight w:val="1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“护苗·绿书签行动”宣传进校园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增强未成年人网络安全意识和法治素养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《未成年人网络保护条例》和中央宣传部、教育部《关于深入推进“扫黄打非”进基层的指导意见》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省委宣传部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7月至11月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宣传、宣讲</w:t>
            </w:r>
          </w:p>
        </w:tc>
      </w:tr>
      <w:tr w:rsidR="004556D5" w:rsidRPr="004556D5" w:rsidTr="004556D5">
        <w:trPr>
          <w:trHeight w:val="1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公益电影进校园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组织中小学生每学期至少观看2次优秀影片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《国家基本公共服务实施标准（2023年版）》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省委宣传部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宣传</w:t>
            </w:r>
          </w:p>
        </w:tc>
      </w:tr>
      <w:tr w:rsidR="004556D5" w:rsidRPr="004556D5" w:rsidTr="004556D5">
        <w:trPr>
          <w:trHeight w:val="1650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健康科普进校园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组织开展讲座等形式的健康知识宣传教育活动，学生常见病和健康影响因素监测和干预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教育部等5部门《关于全面加强和改进新时代学校卫生与健康教育工作的意见》和中国红十字会总会、教育部《关于进一步加强和改进新时代学校红十字工作的通知》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省卫健委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省红十字会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讲座、义诊</w:t>
            </w:r>
          </w:p>
        </w:tc>
      </w:tr>
      <w:tr w:rsidR="004556D5" w:rsidRPr="004556D5" w:rsidTr="004556D5">
        <w:trPr>
          <w:trHeight w:val="1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法治教育进校园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开展宪法、民法典、未成年人保护法、禁毒、交通安全等法治教育宣传和“法治心育进千校”校园宣讲，组织预防犯罪、依法治理、“学宪法 讲宪法”活动、中小学法治副校长进校园开展法治教育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《中小学法治副校长聘任与管理办法》和教育部办公厅《关于举办第九届全国学生“学宪法 讲宪法”活动的通知》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省公安厅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省检察院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省法院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省司法厅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省教育厅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宣讲、竞赛、座谈、演练</w:t>
            </w:r>
          </w:p>
        </w:tc>
      </w:tr>
      <w:tr w:rsidR="004556D5" w:rsidRPr="004556D5" w:rsidTr="004556D5">
        <w:trPr>
          <w:trHeight w:val="1470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台情教育和赣台学生交流活动进校园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针对中小学师生关于台湾问题进行爱国主义教育，开展以座谈交流、参观走访、教育讲座等多种形式的两岸学生交流活动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中办、国办《关于加强涉台教育工作的意见》、中央对台工作领导小组办公室《关于引导支持台湾青年来大陆交流发展的工作方案》、中央台办《关于做好2024年对台交流工作的通知》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省委台办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7月至12月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座谈、参观、讲座</w:t>
            </w:r>
          </w:p>
        </w:tc>
      </w:tr>
      <w:tr w:rsidR="004556D5" w:rsidRPr="004556D5" w:rsidTr="004556D5">
        <w:trPr>
          <w:trHeight w:val="85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防溺水宣传进校园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开展学生防溺水宣传工作和学生家长“同上一堂防溺水课”活动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省委办公厅、省政府办公厅《江西省2024年预防中小学生溺水工作方案》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省公安厅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7月至11月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授课、演练、展板</w:t>
            </w:r>
          </w:p>
        </w:tc>
      </w:tr>
      <w:tr w:rsidR="004556D5" w:rsidRPr="004556D5" w:rsidTr="004556D5">
        <w:trPr>
          <w:trHeight w:val="930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防灾减灾科普进校园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开展消防安全、森林防火、防灾减灾和应急避险知识宣传教育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国务院安委办、应急管理部《推进安全宣传“五进”工作方案》和省委办公厅、省政府办公厅《关于全面加强新形势下森林防灭火工作的实施意见的通知》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省应急管理厅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省林业局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10月至12月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宣传、宣讲</w:t>
            </w:r>
          </w:p>
        </w:tc>
      </w:tr>
      <w:tr w:rsidR="004556D5" w:rsidRPr="004556D5" w:rsidTr="004556D5">
        <w:trPr>
          <w:trHeight w:val="1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食品安全教育进校园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开展食品安全营养教育和“食品安全宣传周”、食品安全“你点我检”“你送我检”进校园宣讲活动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《中共中央 国务院关于深化改革加强食品安全工作的意见》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省市场监管局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9月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授课、互动</w:t>
            </w:r>
          </w:p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答题、竞赛</w:t>
            </w:r>
          </w:p>
        </w:tc>
      </w:tr>
      <w:tr w:rsidR="004556D5" w:rsidRPr="004556D5" w:rsidTr="004556D5">
        <w:trPr>
          <w:trHeight w:val="15"/>
          <w:tblCellSpacing w:w="0" w:type="dxa"/>
          <w:jc w:val="center"/>
        </w:trPr>
        <w:tc>
          <w:tcPr>
            <w:tcW w:w="1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5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红色文化宣传进校园</w:t>
            </w:r>
          </w:p>
        </w:tc>
        <w:tc>
          <w:tcPr>
            <w:tcW w:w="14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开展“诵读红色家书 讲述英烈故事”巡演活动</w:t>
            </w:r>
          </w:p>
        </w:tc>
        <w:tc>
          <w:tcPr>
            <w:tcW w:w="1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省委宣传部、省教育厅等5部门《关于印发建设红色文化育人高地的行动计划（2024-2028年）的通知》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省教育厅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9月</w:t>
            </w:r>
          </w:p>
        </w:tc>
        <w:tc>
          <w:tcPr>
            <w:tcW w:w="35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56D5" w:rsidRPr="004556D5" w:rsidRDefault="004556D5" w:rsidP="004556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56D5">
              <w:rPr>
                <w:rFonts w:ascii="宋体" w:eastAsia="宋体" w:hAnsi="宋体" w:cs="宋体"/>
                <w:kern w:val="0"/>
                <w:sz w:val="24"/>
                <w:szCs w:val="24"/>
              </w:rPr>
              <w:t>巡演</w:t>
            </w:r>
          </w:p>
        </w:tc>
      </w:tr>
    </w:tbl>
    <w:p w:rsidR="007F0E1E" w:rsidRDefault="007F0E1E"/>
    <w:sectPr w:rsidR="007F0E1E" w:rsidSect="004556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222" w:rsidRDefault="00A92222" w:rsidP="004556D5">
      <w:r>
        <w:separator/>
      </w:r>
    </w:p>
  </w:endnote>
  <w:endnote w:type="continuationSeparator" w:id="0">
    <w:p w:rsidR="00A92222" w:rsidRDefault="00A92222" w:rsidP="0045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222" w:rsidRDefault="00A92222" w:rsidP="004556D5">
      <w:r>
        <w:separator/>
      </w:r>
    </w:p>
  </w:footnote>
  <w:footnote w:type="continuationSeparator" w:id="0">
    <w:p w:rsidR="00A92222" w:rsidRDefault="00A92222" w:rsidP="004556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D73"/>
    <w:rsid w:val="002B5D73"/>
    <w:rsid w:val="004556D5"/>
    <w:rsid w:val="007F0E1E"/>
    <w:rsid w:val="00A9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A90F8A-65C4-47BF-AFC8-66E9C05DC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5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56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5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56D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556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556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64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256</Words>
  <Characters>1461</Characters>
  <Application>Microsoft Office Word</Application>
  <DocSecurity>0</DocSecurity>
  <Lines>12</Lines>
  <Paragraphs>3</Paragraphs>
  <ScaleCrop>false</ScaleCrop>
  <Company>China</Company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2</cp:revision>
  <dcterms:created xsi:type="dcterms:W3CDTF">2024-07-31T02:10:00Z</dcterms:created>
  <dcterms:modified xsi:type="dcterms:W3CDTF">2024-07-31T02:11:00Z</dcterms:modified>
</cp:coreProperties>
</file>