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9E8DE">
      <w:pPr>
        <w:spacing w:line="560" w:lineRule="exact"/>
        <w:jc w:val="left"/>
        <w:rPr>
          <w:rFonts w:ascii="Times New Roman" w:hAnsi="Times New Roman" w:eastAsia="黑体"/>
          <w:sz w:val="32"/>
          <w:szCs w:val="36"/>
        </w:rPr>
      </w:pPr>
      <w:r>
        <w:rPr>
          <w:rFonts w:hint="eastAsia" w:ascii="Times New Roman" w:hAnsi="Times New Roman" w:eastAsia="黑体"/>
          <w:sz w:val="32"/>
          <w:szCs w:val="36"/>
        </w:rPr>
        <w:t>附件</w:t>
      </w:r>
    </w:p>
    <w:p w14:paraId="2E7265BF">
      <w:pPr>
        <w:spacing w:line="560" w:lineRule="exact"/>
        <w:jc w:val="left"/>
        <w:rPr>
          <w:rFonts w:ascii="Times New Roman" w:hAnsi="Times New Roman" w:eastAsia="黑体"/>
          <w:sz w:val="32"/>
          <w:szCs w:val="36"/>
        </w:rPr>
      </w:pPr>
    </w:p>
    <w:p w14:paraId="7BF2ED9F">
      <w:pPr>
        <w:spacing w:line="560" w:lineRule="exact"/>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外交学院章程修正案</w:t>
      </w:r>
    </w:p>
    <w:p w14:paraId="59E14B19">
      <w:pPr>
        <w:spacing w:line="560" w:lineRule="exact"/>
        <w:jc w:val="center"/>
        <w:rPr>
          <w:rFonts w:ascii="Times New Roman" w:hAnsi="Times New Roman" w:eastAsia="楷体_GB2312" w:cs="楷体_GB2312"/>
          <w:sz w:val="32"/>
          <w:szCs w:val="32"/>
        </w:rPr>
      </w:pPr>
      <w:r>
        <w:rPr>
          <w:rFonts w:hint="eastAsia" w:ascii="Times New Roman" w:hAnsi="Times New Roman" w:eastAsia="楷体_GB2312" w:cs="楷体_GB2312"/>
          <w:kern w:val="0"/>
          <w:sz w:val="32"/>
          <w:szCs w:val="32"/>
        </w:rPr>
        <w:t>（2026年核准稿）</w:t>
      </w:r>
    </w:p>
    <w:p w14:paraId="574D985C">
      <w:pPr>
        <w:spacing w:line="560" w:lineRule="exact"/>
        <w:rPr>
          <w:rFonts w:ascii="Times New Roman" w:hAnsi="Times New Roman" w:eastAsia="仿宋"/>
          <w:sz w:val="32"/>
          <w:szCs w:val="36"/>
        </w:rPr>
      </w:pPr>
    </w:p>
    <w:p w14:paraId="543F2D5D">
      <w:pPr>
        <w:numPr>
          <w:ilvl w:val="0"/>
          <w:numId w:val="1"/>
        </w:num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将序言第一款修改为：“外交学院经周恩来同志倡议，由中共中央和毛泽东同志批准，于1955年9月10日在中国人民大学外交学系的基础上正式建立。1958年8月1日，外交学院改名为国际关系学院。1960年10月22日，被列为全国重点高等学校之一。1961年10月5日，经国务院批准，校名恢复为外交学院。2013年7月，成为外交部、教育部共建高校。2017年9月，入选国家‘双一流’建设高校。”</w:t>
      </w:r>
    </w:p>
    <w:p w14:paraId="638003EC">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三款修改为：“学校因新中国外交事业而生，因新中国外交事业而兴。自建校以来，学校培养了大批外交外事及其他行业的优秀人才，为中国的外交事业和社会经济发展作出了重要贡献，被誉为‘中国外交官的摇篮’。”</w:t>
      </w:r>
    </w:p>
    <w:p w14:paraId="55FF4D09">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二、将第三条修改为：“学校法定住所为北京市西城区展览馆路24号。现有两个校区：展览馆路校区和沙河校区。学校根据事业发展需要，按照国家法律、政策规定，经有关部门批准后可调整办学场所。”</w:t>
      </w:r>
    </w:p>
    <w:p w14:paraId="603F6E0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增加一条，作为第六条：“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14:paraId="470B2A43">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增加一条，作为第七条：“学校落实立德树人根本任务，改进教育评价方式，将党的建设和思想政治工作成效作为‘双一流’建设和本科教育教学评估、学科专业建设质量和学生培养质量评价、人才项目评审、学术成果评比等重要指标。”</w:t>
      </w:r>
    </w:p>
    <w:p w14:paraId="196F3DB3">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五、将第七条改为第九条，第二项修改为：“（二）开展人才培养、科学研究、社会服务、文化传承创新和国际交流合作等活动”。</w:t>
      </w:r>
    </w:p>
    <w:p w14:paraId="003C154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第三项修改为：“（三）根据国家政策、社会需求、办学条件和国家核定的办学规模，制定招生方案，自主调整招生比例、依法依规录取学生”。</w:t>
      </w:r>
    </w:p>
    <w:p w14:paraId="3852B717">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第四项修改为：“（四）依法自主设置和调整学科、专业，授予学士、硕士和博士学位”。</w:t>
      </w:r>
    </w:p>
    <w:p w14:paraId="76F74C9A">
      <w:pPr>
        <w:spacing w:line="560" w:lineRule="exact"/>
        <w:ind w:firstLine="640" w:firstLineChars="200"/>
        <w:rPr>
          <w:rFonts w:hint="eastAsia" w:ascii="Times New Roman" w:hAnsi="Times New Roman" w:eastAsia="仿宋_GB2312" w:cs="仿宋_GB2312"/>
          <w:sz w:val="32"/>
          <w:szCs w:val="36"/>
        </w:rPr>
      </w:pPr>
      <w:r>
        <w:rPr>
          <w:rFonts w:hint="eastAsia" w:ascii="Times New Roman" w:hAnsi="Times New Roman" w:eastAsia="仿宋_GB2312" w:cs="仿宋_GB2312"/>
          <w:sz w:val="32"/>
          <w:szCs w:val="36"/>
        </w:rPr>
        <w:t>第七项修改为：“（七）法律法规规定的其他权利”。</w:t>
      </w:r>
    </w:p>
    <w:p w14:paraId="7158C05C">
      <w:pPr>
        <w:numPr>
          <w:ilvl w:val="0"/>
          <w:numId w:val="2"/>
        </w:numPr>
        <w:spacing w:line="560" w:lineRule="exact"/>
        <w:ind w:firstLine="640" w:firstLineChars="200"/>
        <w:rPr>
          <w:rFonts w:hint="eastAsia" w:ascii="Calibri" w:hAnsi="Calibri" w:eastAsia="仿宋_GB2312" w:cs="Calibri"/>
          <w:sz w:val="32"/>
          <w:szCs w:val="36"/>
          <w:lang w:eastAsia="zh-CN"/>
        </w:rPr>
      </w:pPr>
      <w:r>
        <w:rPr>
          <w:rFonts w:hint="eastAsia" w:ascii="Calibri" w:hAnsi="Calibri" w:eastAsia="仿宋_GB2312" w:cs="Calibri"/>
          <w:sz w:val="32"/>
          <w:szCs w:val="36"/>
        </w:rPr>
        <w:t>将第八条改为第十条，第一项修改为：</w:t>
      </w:r>
      <w:r>
        <w:rPr>
          <w:rFonts w:hint="eastAsia" w:ascii="Calibri" w:hAnsi="Calibri" w:eastAsia="仿宋_GB2312" w:cs="Calibri"/>
          <w:sz w:val="32"/>
          <w:szCs w:val="36"/>
          <w:lang w:eastAsia="zh-CN"/>
        </w:rPr>
        <w:t>“</w:t>
      </w:r>
      <w:r>
        <w:rPr>
          <w:rFonts w:ascii="Calibri" w:hAnsi="Calibri" w:eastAsia="仿宋_GB2312" w:cs="Calibri"/>
          <w:sz w:val="32"/>
          <w:szCs w:val="36"/>
        </w:rPr>
        <w:t>（一）全面贯彻党的教育方针、政策和法律</w:t>
      </w:r>
      <w:r>
        <w:rPr>
          <w:rFonts w:hint="eastAsia" w:ascii="Calibri" w:hAnsi="Calibri" w:eastAsia="仿宋_GB2312" w:cs="Calibri"/>
          <w:sz w:val="32"/>
          <w:szCs w:val="36"/>
          <w:lang w:eastAsia="zh-CN"/>
        </w:rPr>
        <w:t>”。</w:t>
      </w:r>
    </w:p>
    <w:p w14:paraId="2B453360">
      <w:pPr>
        <w:spacing w:line="560" w:lineRule="exact"/>
        <w:ind w:firstLine="640" w:firstLineChars="200"/>
        <w:rPr>
          <w:rFonts w:hint="eastAsia" w:ascii="Times New Roman" w:hAnsi="Times New Roman" w:eastAsia="仿宋_GB2312" w:cs="仿宋_GB2312"/>
          <w:sz w:val="32"/>
          <w:szCs w:val="36"/>
        </w:rPr>
      </w:pPr>
      <w:r>
        <w:rPr>
          <w:rFonts w:hint="eastAsia" w:ascii="Calibri" w:hAnsi="Calibri" w:eastAsia="仿宋_GB2312" w:cs="Calibri"/>
          <w:sz w:val="32"/>
          <w:szCs w:val="36"/>
        </w:rPr>
        <w:t>第八项修改为：“</w:t>
      </w:r>
      <w:r>
        <w:rPr>
          <w:rFonts w:ascii="Calibri" w:hAnsi="Calibri" w:eastAsia="仿宋_GB2312" w:cs="Calibri"/>
          <w:sz w:val="32"/>
          <w:szCs w:val="36"/>
        </w:rPr>
        <w:t>（八）法律法规规定的其他义务</w:t>
      </w:r>
      <w:r>
        <w:rPr>
          <w:rFonts w:hint="eastAsia" w:ascii="Calibri" w:hAnsi="Calibri" w:eastAsia="仿宋_GB2312" w:cs="Calibri"/>
          <w:sz w:val="32"/>
          <w:szCs w:val="36"/>
        </w:rPr>
        <w:t>”</w:t>
      </w:r>
      <w:r>
        <w:rPr>
          <w:rFonts w:hint="eastAsia" w:ascii="Calibri" w:hAnsi="Calibri" w:eastAsia="仿宋_GB2312" w:cs="Calibri"/>
          <w:sz w:val="32"/>
          <w:szCs w:val="36"/>
          <w:lang w:eastAsia="zh-CN"/>
        </w:rPr>
        <w:t>。</w:t>
      </w:r>
    </w:p>
    <w:p w14:paraId="366E592C">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lang w:val="en-US" w:eastAsia="zh-CN"/>
        </w:rPr>
        <w:t>七</w:t>
      </w:r>
      <w:r>
        <w:rPr>
          <w:rFonts w:hint="eastAsia" w:ascii="Times New Roman" w:hAnsi="Times New Roman" w:eastAsia="仿宋_GB2312" w:cs="仿宋_GB2312"/>
          <w:sz w:val="32"/>
          <w:szCs w:val="36"/>
        </w:rPr>
        <w:t>、将第九条改为第十一条，修改为：“学校主要教育形式为全日制高等学历教育，包括本科教育和研究生教育。为服务社会和中国外交事业，遵循聚焦主业、统筹发展、保证质量的原则，适当开展非学历继续教育，以及以国内外外交官、国家公务员、企事业单位人员为主要培训对象的外交、外事、外语等领域的培训工作。</w:t>
      </w:r>
    </w:p>
    <w:p w14:paraId="295BC85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学校坚持小规模、高层次、特色鲜明的办学理念，以本科教育为基础，发展研究生、留学生教育和继续教育，开展高水平中外合作办学和国际学术交流等国际教育科研合作，努力建设成为培育中国外交人才队伍的重要基地。”</w:t>
      </w:r>
    </w:p>
    <w:p w14:paraId="40557DA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lang w:val="en-US" w:eastAsia="zh-CN"/>
        </w:rPr>
        <w:t>八</w:t>
      </w:r>
      <w:r>
        <w:rPr>
          <w:rFonts w:hint="eastAsia" w:ascii="Times New Roman" w:hAnsi="Times New Roman" w:eastAsia="仿宋_GB2312" w:cs="仿宋_GB2312"/>
          <w:sz w:val="32"/>
          <w:szCs w:val="36"/>
        </w:rPr>
        <w:t>、增加一条，作为第十二条：“学校以政治学一流学科建设为统领，学科设置涵盖文学、法学、经济学等学科门类。学校聚焦习近平外交思想与中国特色大国外交理论与实践学科方向，深化政治学与外国语言文学、法学、理论经济学、国家安全学、传播学融合创新，紧密服务国家外交战略与涉外工作实际，加强区域国别学与涉外专业学位类别建设，加快构建中国特色、世界一流的外交外事综合学科群。”</w:t>
      </w:r>
    </w:p>
    <w:p w14:paraId="6487279B">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lang w:val="en-US" w:eastAsia="zh-CN"/>
        </w:rPr>
        <w:t>九</w:t>
      </w:r>
      <w:r>
        <w:rPr>
          <w:rFonts w:hint="eastAsia" w:ascii="Times New Roman" w:hAnsi="Times New Roman" w:eastAsia="仿宋_GB2312" w:cs="仿宋_GB2312"/>
          <w:sz w:val="32"/>
          <w:szCs w:val="36"/>
        </w:rPr>
        <w:t>、将第十二条改为第十五条，第二项修改为：“（二）按照规定和相关要求，参加社会实践、创新创业、志愿服务、勤工助学，组织和参加学生社团及文娱体育等活动，接受就业指导和服务”。</w:t>
      </w:r>
    </w:p>
    <w:p w14:paraId="2AD572C2">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第五项修改为：“（五）在思想品德、学业成绩等方面获得公正评价，公平获得各类荣誉和奖励，完成学校规定学业后获得相应的学业证书、学位证书”。</w:t>
      </w:r>
    </w:p>
    <w:p w14:paraId="11C2266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第六项修改为：“（六）知悉学校发展、改革及涉及学生切身利益的重大事项，参与学校民主管理，对学校发展、改革和涉及学生利益的重大事项有表达权和监督权”。</w:t>
      </w:r>
    </w:p>
    <w:p w14:paraId="211D0A17">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第七项修改为：“（七）对学校给予的纪律处分和处理有异议，可以向学校、教育行政部门提出申诉”。</w:t>
      </w:r>
    </w:p>
    <w:p w14:paraId="14E4CABD">
      <w:pPr>
        <w:spacing w:line="560" w:lineRule="exact"/>
        <w:ind w:firstLine="640" w:firstLineChars="200"/>
        <w:rPr>
          <w:rFonts w:hint="eastAsia" w:ascii="Times New Roman" w:hAnsi="Times New Roman" w:eastAsia="仿宋_GB2312" w:cs="仿宋_GB2312"/>
          <w:sz w:val="32"/>
          <w:szCs w:val="36"/>
          <w:lang w:eastAsia="zh-CN"/>
        </w:rPr>
      </w:pPr>
      <w:r>
        <w:rPr>
          <w:rFonts w:hint="eastAsia" w:ascii="Times New Roman" w:hAnsi="Times New Roman" w:eastAsia="仿宋_GB2312" w:cs="仿宋_GB2312"/>
          <w:sz w:val="32"/>
          <w:szCs w:val="36"/>
        </w:rPr>
        <w:t>第八项</w:t>
      </w:r>
      <w:r>
        <w:rPr>
          <w:rFonts w:hint="eastAsia" w:ascii="Calibri" w:hAnsi="Calibri" w:eastAsia="仿宋_GB2312" w:cs="Calibri"/>
          <w:sz w:val="32"/>
          <w:szCs w:val="36"/>
        </w:rPr>
        <w:t>修改为：“</w:t>
      </w:r>
      <w:r>
        <w:rPr>
          <w:rFonts w:hint="eastAsia" w:ascii="Times New Roman" w:hAnsi="Times New Roman" w:eastAsia="仿宋_GB2312" w:cs="仿宋_GB2312"/>
          <w:sz w:val="32"/>
          <w:szCs w:val="36"/>
        </w:rPr>
        <w:t>（</w:t>
      </w:r>
      <w:r>
        <w:rPr>
          <w:rFonts w:hint="eastAsia" w:ascii="Times New Roman" w:hAnsi="Times New Roman" w:eastAsia="仿宋_GB2312" w:cs="仿宋_GB2312"/>
          <w:sz w:val="32"/>
          <w:szCs w:val="36"/>
          <w:lang w:val="en-US" w:eastAsia="zh-CN"/>
        </w:rPr>
        <w:t>八</w:t>
      </w:r>
      <w:r>
        <w:rPr>
          <w:rFonts w:hint="eastAsia" w:ascii="Times New Roman" w:hAnsi="Times New Roman" w:eastAsia="仿宋_GB2312" w:cs="仿宋_GB2312"/>
          <w:sz w:val="32"/>
          <w:szCs w:val="36"/>
        </w:rPr>
        <w:t>）</w:t>
      </w:r>
      <w:r>
        <w:rPr>
          <w:rFonts w:ascii="Calibri" w:hAnsi="Calibri" w:eastAsia="仿宋_GB2312" w:cs="Calibri"/>
          <w:sz w:val="32"/>
          <w:szCs w:val="36"/>
        </w:rPr>
        <w:t>法律法规规定的其他权利</w:t>
      </w:r>
      <w:r>
        <w:rPr>
          <w:rFonts w:hint="eastAsia" w:ascii="Calibri" w:hAnsi="Calibri" w:eastAsia="仿宋_GB2312" w:cs="Calibri"/>
          <w:sz w:val="32"/>
          <w:szCs w:val="36"/>
        </w:rPr>
        <w:t>”</w:t>
      </w:r>
      <w:r>
        <w:rPr>
          <w:rFonts w:hint="eastAsia" w:ascii="Calibri" w:hAnsi="Calibri" w:eastAsia="仿宋_GB2312" w:cs="Calibri"/>
          <w:sz w:val="32"/>
          <w:szCs w:val="36"/>
          <w:lang w:eastAsia="zh-CN"/>
        </w:rPr>
        <w:t>。</w:t>
      </w:r>
    </w:p>
    <w:p w14:paraId="29DEA671">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lang w:val="en-US" w:eastAsia="zh-CN"/>
        </w:rPr>
        <w:t>十</w:t>
      </w:r>
      <w:r>
        <w:rPr>
          <w:rFonts w:hint="eastAsia" w:ascii="Times New Roman" w:hAnsi="Times New Roman" w:eastAsia="仿宋_GB2312" w:cs="仿宋_GB2312"/>
          <w:sz w:val="32"/>
          <w:szCs w:val="36"/>
        </w:rPr>
        <w:t>、将第十三条改为第十六条，修改为：“学生依法履行下列义务：</w:t>
      </w:r>
    </w:p>
    <w:p w14:paraId="1310471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“（一）热爱祖国，拥护中国共产党领导，遵守国家法律和学校的规章制度；</w:t>
      </w:r>
    </w:p>
    <w:p w14:paraId="3D3791F5">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“（二）维护学校的利益和声誉；</w:t>
      </w:r>
    </w:p>
    <w:p w14:paraId="29EAA4EC">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“（三）恪守学术道德，努力学习，完成规定学业；</w:t>
      </w:r>
    </w:p>
    <w:p w14:paraId="5E8071F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“（四）按规定缴纳学费和有关费用；</w:t>
      </w:r>
    </w:p>
    <w:p w14:paraId="0A33341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“（五）遵守学生行为规范，尊敬师长，诚实守信，养成良好的思想品德及行为习惯；</w:t>
      </w:r>
    </w:p>
    <w:p w14:paraId="15D0529F">
      <w:pPr>
        <w:spacing w:line="560" w:lineRule="exact"/>
        <w:ind w:firstLine="640" w:firstLineChars="200"/>
        <w:rPr>
          <w:rFonts w:hint="eastAsia" w:ascii="Times New Roman" w:hAnsi="Times New Roman" w:eastAsia="仿宋_GB2312" w:cs="仿宋_GB2312"/>
          <w:sz w:val="32"/>
          <w:szCs w:val="36"/>
        </w:rPr>
      </w:pPr>
      <w:r>
        <w:rPr>
          <w:rFonts w:hint="eastAsia" w:ascii="Times New Roman" w:hAnsi="Times New Roman" w:eastAsia="仿宋_GB2312" w:cs="仿宋_GB2312"/>
          <w:sz w:val="32"/>
          <w:szCs w:val="36"/>
        </w:rPr>
        <w:t>“（六）法律法规规定的其他义务。”</w:t>
      </w:r>
    </w:p>
    <w:p w14:paraId="6BBB7FE4">
      <w:pPr>
        <w:numPr>
          <w:ilvl w:val="0"/>
          <w:numId w:val="0"/>
        </w:num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kern w:val="2"/>
          <w:sz w:val="32"/>
          <w:szCs w:val="36"/>
          <w:lang w:val="en-US" w:eastAsia="zh-CN" w:bidi="ar-SA"/>
        </w:rPr>
        <w:t>十一、</w:t>
      </w:r>
      <w:r>
        <w:rPr>
          <w:rFonts w:hint="eastAsia" w:ascii="Times New Roman" w:hAnsi="Times New Roman" w:eastAsia="仿宋_GB2312" w:cs="仿宋_GB2312"/>
          <w:sz w:val="32"/>
          <w:szCs w:val="36"/>
        </w:rPr>
        <w:t>将第十五条改为第十八条，删去其中的“助学贷款”。</w:t>
      </w:r>
    </w:p>
    <w:p w14:paraId="4C6F4AE4">
      <w:pPr>
        <w:numPr>
          <w:ilvl w:val="0"/>
          <w:numId w:val="0"/>
        </w:num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kern w:val="2"/>
          <w:sz w:val="32"/>
          <w:szCs w:val="36"/>
          <w:lang w:val="en-US" w:eastAsia="zh-CN" w:bidi="ar-SA"/>
        </w:rPr>
        <w:t>十二、</w:t>
      </w:r>
      <w:r>
        <w:rPr>
          <w:rFonts w:hint="eastAsia" w:ascii="Times New Roman" w:hAnsi="Times New Roman" w:eastAsia="仿宋_GB2312" w:cs="仿宋_GB2312"/>
          <w:sz w:val="32"/>
          <w:szCs w:val="36"/>
        </w:rPr>
        <w:t>将第十八条改为第二十一条，其中的“学生申诉委员会”修改为“学生申诉处理委员会”。</w:t>
      </w:r>
    </w:p>
    <w:p w14:paraId="05D734C2">
      <w:pPr>
        <w:spacing w:line="560" w:lineRule="exact"/>
        <w:rPr>
          <w:rFonts w:ascii="Times New Roman" w:hAnsi="Times New Roman" w:eastAsia="仿宋_GB2312" w:cs="仿宋_GB2312"/>
          <w:sz w:val="32"/>
          <w:szCs w:val="36"/>
        </w:rPr>
      </w:pPr>
      <w:r>
        <w:rPr>
          <w:rFonts w:hint="eastAsia" w:ascii="Times New Roman" w:hAnsi="Times New Roman" w:eastAsia="仿宋_GB2312" w:cs="仿宋_GB2312"/>
          <w:sz w:val="32"/>
          <w:szCs w:val="36"/>
        </w:rPr>
        <w:t xml:space="preserve">    十</w:t>
      </w:r>
      <w:r>
        <w:rPr>
          <w:rFonts w:hint="eastAsia" w:ascii="Times New Roman" w:hAnsi="Times New Roman" w:eastAsia="仿宋_GB2312" w:cs="仿宋_GB2312"/>
          <w:sz w:val="32"/>
          <w:szCs w:val="36"/>
          <w:lang w:val="en-US" w:eastAsia="zh-CN"/>
        </w:rPr>
        <w:t>三</w:t>
      </w:r>
      <w:r>
        <w:rPr>
          <w:rFonts w:hint="eastAsia" w:ascii="Times New Roman" w:hAnsi="Times New Roman" w:eastAsia="仿宋_GB2312" w:cs="仿宋_GB2312"/>
          <w:sz w:val="32"/>
          <w:szCs w:val="36"/>
        </w:rPr>
        <w:t>、将第三章“教职员工”修改为“教职工”，包括第二十三条至第三十二条。</w:t>
      </w:r>
    </w:p>
    <w:p w14:paraId="7E51D86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十</w:t>
      </w:r>
      <w:r>
        <w:rPr>
          <w:rFonts w:hint="eastAsia" w:ascii="Times New Roman" w:hAnsi="Times New Roman" w:eastAsia="仿宋_GB2312" w:cs="仿宋_GB2312"/>
          <w:sz w:val="32"/>
          <w:szCs w:val="36"/>
          <w:lang w:val="en-US" w:eastAsia="zh-CN"/>
        </w:rPr>
        <w:t>四</w:t>
      </w:r>
      <w:r>
        <w:rPr>
          <w:rFonts w:hint="eastAsia" w:ascii="Times New Roman" w:hAnsi="Times New Roman" w:eastAsia="仿宋_GB2312" w:cs="仿宋_GB2312"/>
          <w:sz w:val="32"/>
          <w:szCs w:val="36"/>
        </w:rPr>
        <w:t>、将第二十一条改为第二十四条，第一款第四项修改为：“（四）公平获得各种奖励及荣誉”。</w:t>
      </w:r>
    </w:p>
    <w:p w14:paraId="79F2106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第九项修改为：“（九）法律法规规定及聘任合同或劳动合同约定的其他权利”。</w:t>
      </w:r>
    </w:p>
    <w:p w14:paraId="59106856">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十</w:t>
      </w:r>
      <w:r>
        <w:rPr>
          <w:rFonts w:hint="eastAsia" w:ascii="Times New Roman" w:hAnsi="Times New Roman" w:eastAsia="仿宋_GB2312" w:cs="仿宋_GB2312"/>
          <w:sz w:val="32"/>
          <w:szCs w:val="36"/>
          <w:lang w:val="en-US" w:eastAsia="zh-CN"/>
        </w:rPr>
        <w:t>五</w:t>
      </w:r>
      <w:r>
        <w:rPr>
          <w:rFonts w:hint="eastAsia" w:ascii="Times New Roman" w:hAnsi="Times New Roman" w:eastAsia="仿宋_GB2312" w:cs="仿宋_GB2312"/>
          <w:sz w:val="32"/>
          <w:szCs w:val="36"/>
        </w:rPr>
        <w:t>、将第二十二条改为第二十五条，第一项修改为：“（一）热爱祖国，拥护中国共产党领导，遵守国家法律和学校的规章制度。”</w:t>
      </w:r>
    </w:p>
    <w:p w14:paraId="3E406049">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第二项修改为：“（二）爱岗敬业，勤奋工作，不断提高思想政治素质、教学科研水平、管理能力和服务质量。”</w:t>
      </w:r>
    </w:p>
    <w:p w14:paraId="3AFD7028">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第六项修改为：“（六）法律法规规定及聘任合同或劳动合同规定的其他义务。”</w:t>
      </w:r>
    </w:p>
    <w:p w14:paraId="75013D73">
      <w:pPr>
        <w:ind w:firstLine="640" w:firstLineChars="200"/>
        <w:jc w:val="left"/>
        <w:rPr>
          <w:rFonts w:ascii="Times New Roman" w:hAnsi="Times New Roman" w:eastAsia="仿宋_GB2312" w:cs="仿宋_GB2312"/>
          <w:sz w:val="32"/>
          <w:szCs w:val="36"/>
        </w:rPr>
      </w:pPr>
      <w:r>
        <w:rPr>
          <w:rFonts w:hint="eastAsia" w:ascii="Times New Roman" w:hAnsi="Times New Roman" w:eastAsia="仿宋_GB2312" w:cs="仿宋_GB2312"/>
          <w:sz w:val="32"/>
          <w:szCs w:val="36"/>
        </w:rPr>
        <w:t>十</w:t>
      </w:r>
      <w:r>
        <w:rPr>
          <w:rFonts w:hint="eastAsia" w:ascii="Times New Roman" w:hAnsi="Times New Roman" w:eastAsia="仿宋_GB2312" w:cs="仿宋_GB2312"/>
          <w:sz w:val="32"/>
          <w:szCs w:val="36"/>
          <w:lang w:val="en-US" w:eastAsia="zh-CN"/>
        </w:rPr>
        <w:t>六</w:t>
      </w:r>
      <w:r>
        <w:rPr>
          <w:rFonts w:hint="eastAsia" w:ascii="Times New Roman" w:hAnsi="Times New Roman" w:eastAsia="仿宋_GB2312" w:cs="仿宋_GB2312"/>
          <w:sz w:val="32"/>
          <w:szCs w:val="36"/>
        </w:rPr>
        <w:t>、将第二十三条改为第二十六条，修改为：“学校根据中央机构编制委员会办公室核定的编制数，结合学校实际，设置专业技术岗位、管理岗位和工勤岗位。</w:t>
      </w:r>
    </w:p>
    <w:p w14:paraId="6D82A04B">
      <w:pPr>
        <w:ind w:firstLine="640" w:firstLineChars="200"/>
        <w:jc w:val="left"/>
        <w:rPr>
          <w:rFonts w:ascii="Times New Roman" w:hAnsi="Times New Roman" w:eastAsia="仿宋_GB2312" w:cs="仿宋_GB2312"/>
          <w:sz w:val="32"/>
          <w:szCs w:val="36"/>
        </w:rPr>
      </w:pPr>
      <w:r>
        <w:rPr>
          <w:rFonts w:hint="eastAsia" w:ascii="Times New Roman" w:hAnsi="Times New Roman" w:eastAsia="仿宋_GB2312" w:cs="仿宋_GB2312"/>
          <w:sz w:val="32"/>
          <w:szCs w:val="36"/>
        </w:rPr>
        <w:t>“（一）教师和其他专业技术人员实行职称评审和岗位聘用制度；</w:t>
      </w:r>
    </w:p>
    <w:p w14:paraId="4B720BE9">
      <w:pPr>
        <w:ind w:firstLine="640" w:firstLineChars="200"/>
        <w:jc w:val="left"/>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“（二）管理人员实行岗位聘用制度；</w:t>
      </w:r>
    </w:p>
    <w:p w14:paraId="4B2A6989">
      <w:pPr>
        <w:ind w:firstLine="640" w:firstLineChars="200"/>
        <w:jc w:val="left"/>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“（三）工勤人员实行劳动合同、岗位聘用制度。”</w:t>
      </w:r>
    </w:p>
    <w:p w14:paraId="09B79906">
      <w:pPr>
        <w:jc w:val="left"/>
        <w:rPr>
          <w:rFonts w:ascii="Times New Roman" w:hAnsi="Times New Roman" w:eastAsia="仿宋_GB2312" w:cs="仿宋_GB2312"/>
          <w:sz w:val="32"/>
          <w:szCs w:val="36"/>
        </w:rPr>
      </w:pPr>
      <w:r>
        <w:rPr>
          <w:rFonts w:hint="eastAsia" w:ascii="Times New Roman" w:hAnsi="Times New Roman" w:eastAsia="仿宋_GB2312" w:cs="仿宋_GB2312"/>
          <w:sz w:val="32"/>
          <w:szCs w:val="36"/>
        </w:rPr>
        <w:t xml:space="preserve">    十</w:t>
      </w:r>
      <w:r>
        <w:rPr>
          <w:rFonts w:hint="eastAsia" w:ascii="Times New Roman" w:hAnsi="Times New Roman" w:eastAsia="仿宋_GB2312" w:cs="仿宋_GB2312"/>
          <w:sz w:val="32"/>
          <w:szCs w:val="36"/>
          <w:lang w:val="en-US" w:eastAsia="zh-CN"/>
        </w:rPr>
        <w:t>七</w:t>
      </w:r>
      <w:r>
        <w:rPr>
          <w:rFonts w:hint="eastAsia" w:ascii="Times New Roman" w:hAnsi="Times New Roman" w:eastAsia="仿宋_GB2312" w:cs="仿宋_GB2312"/>
          <w:sz w:val="32"/>
          <w:szCs w:val="36"/>
        </w:rPr>
        <w:t>、将第二十九条改</w:t>
      </w:r>
      <w:r>
        <w:rPr>
          <w:rFonts w:hint="eastAsia" w:ascii="Times New Roman" w:hAnsi="Times New Roman" w:eastAsia="仿宋_GB2312" w:cs="仿宋_GB2312"/>
          <w:sz w:val="32"/>
          <w:szCs w:val="36"/>
          <w:lang w:eastAsia="zh-CN"/>
        </w:rPr>
        <w:t>为第</w:t>
      </w:r>
      <w:r>
        <w:rPr>
          <w:rFonts w:hint="eastAsia" w:ascii="Times New Roman" w:hAnsi="Times New Roman" w:eastAsia="仿宋_GB2312" w:cs="仿宋_GB2312"/>
          <w:sz w:val="32"/>
          <w:szCs w:val="36"/>
        </w:rPr>
        <w:t>三十二条，修改为：“兼职教师、特聘教授、在站博士后等其他教育工作者，在本校从事相应的教学、科研活动期间，享受相应的权利，履行相应的义务，学校为其提供必要的条件和帮助。”</w:t>
      </w:r>
    </w:p>
    <w:p w14:paraId="60D81A13">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十</w:t>
      </w:r>
      <w:r>
        <w:rPr>
          <w:rFonts w:hint="eastAsia" w:ascii="Times New Roman" w:hAnsi="Times New Roman" w:eastAsia="仿宋_GB2312" w:cs="仿宋_GB2312"/>
          <w:sz w:val="32"/>
          <w:szCs w:val="36"/>
          <w:lang w:val="en-US" w:eastAsia="zh-CN"/>
        </w:rPr>
        <w:t>八</w:t>
      </w:r>
      <w:r>
        <w:rPr>
          <w:rFonts w:hint="eastAsia" w:ascii="Times New Roman" w:hAnsi="Times New Roman" w:eastAsia="仿宋_GB2312" w:cs="仿宋_GB2312"/>
          <w:sz w:val="32"/>
          <w:szCs w:val="36"/>
        </w:rPr>
        <w:t>、将第三十条改为第三十三条，修改为：“学校坚持依法治校、教授治学、民主管理、社会参与，坚持以师生为本，尊重学术自由，完善中国特色现代大学制度。”</w:t>
      </w:r>
    </w:p>
    <w:p w14:paraId="5E8AB66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十</w:t>
      </w:r>
      <w:r>
        <w:rPr>
          <w:rFonts w:hint="eastAsia" w:ascii="Times New Roman" w:hAnsi="Times New Roman" w:eastAsia="仿宋_GB2312" w:cs="仿宋_GB2312"/>
          <w:sz w:val="32"/>
          <w:szCs w:val="36"/>
          <w:lang w:val="en-US" w:eastAsia="zh-CN"/>
        </w:rPr>
        <w:t>九</w:t>
      </w:r>
      <w:r>
        <w:rPr>
          <w:rFonts w:hint="eastAsia" w:ascii="Times New Roman" w:hAnsi="Times New Roman" w:eastAsia="仿宋_GB2312" w:cs="仿宋_GB2312"/>
          <w:sz w:val="32"/>
          <w:szCs w:val="36"/>
        </w:rPr>
        <w:t>、将第三十一条与第三十三条合并，作为第三十四条，修改为：“学校党委全面领导学校工作，实行民主集中制，健全集体领导和个人分工负责相结合的制度。凡属重大事项按照集体领导、民主集中、个别酝酿、会议决定的原则，由党委集体讨论，作出决定；党委成员应当根据集体的决定和分工，切实履行职责。”</w:t>
      </w:r>
    </w:p>
    <w:p w14:paraId="244950F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lang w:val="en-US" w:eastAsia="zh-CN"/>
        </w:rPr>
        <w:t>二十</w:t>
      </w:r>
      <w:r>
        <w:rPr>
          <w:rFonts w:hint="eastAsia" w:ascii="Times New Roman" w:hAnsi="Times New Roman" w:eastAsia="仿宋_GB2312" w:cs="仿宋_GB2312"/>
          <w:sz w:val="32"/>
          <w:szCs w:val="36"/>
        </w:rPr>
        <w:t>、将第三十二条改为第三十五条，修改为：“学校党委承担管党治党、办学治校主体责任，把方向、管大局、作决策、抓班子、带队伍、保落实，支持校长依法积极主动、独立负责地开展工作，保证教学、科研、行政管理等各项任务完成。学校党委由党员代表大会选举产生，每届任期五年。学校党委对党员代表大会负责并报告工作。</w:t>
      </w:r>
    </w:p>
    <w:p w14:paraId="2C25FF83">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“学校党委的主要职责是：</w:t>
      </w:r>
    </w:p>
    <w:p w14:paraId="0BE5C822">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14:paraId="0F514EC1">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14:paraId="4C66CD76">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“（三）审议确定学校基本管理制度，讨论决定事关学校改革发展稳定及教学、科研、行政管理中的重大事项；</w:t>
      </w:r>
    </w:p>
    <w:p w14:paraId="2622F657">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坚持党管干部原则，按照干部管理权限，负责干部的选拔、教育、培养、考核和监督，讨论决定学校内部组织机构设置及其负责人的人选，依照有关程序报批或备案。加强领导班子建设、干部队伍建设和人才队伍建设。做好老干部工作；</w:t>
      </w:r>
    </w:p>
    <w:p w14:paraId="534B4D57">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“（五）坚持党管人才原则，讨论决定学校人才工作规划和重大人才政策，创新人才工作体制机制，优化人才成长环境，统筹推进学校各类人才队伍建设；</w:t>
      </w:r>
    </w:p>
    <w:p w14:paraId="39513A78">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六）按照党要管党、全面从严治党要求，加强学校党组织建设。落实“三会一课”、校党委委员联系班级制度。落实基层党建工作责任制，发挥学校基层党组织战斗堡垒作用和党员先锋模范作用。定期开展巡察工作；</w:t>
      </w:r>
    </w:p>
    <w:p w14:paraId="07641948">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“（七）履行学校党风廉政建设主体责任，领导、支持内设纪检组织履行监督执纪问责职责，接受同级纪委和上级纪委及派驻主管部门纪检监察机构的监督；</w:t>
      </w:r>
    </w:p>
    <w:p w14:paraId="62445578">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八）领导学校思想政治工作和德育工作，落实意识形态工作责任制。坚持用中国特色社会主义理论体系武装师生员工头脑，培育和践行社会主义核心价值观，牢牢掌握学校意识形态工作的领导权、管理权、话语权，维护学校安全稳定，促进和谐校园建设；</w:t>
      </w:r>
    </w:p>
    <w:p w14:paraId="2E630B96">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“（九）领导学校群团组织、学术组织和教职工代表大会。</w:t>
      </w:r>
    </w:p>
    <w:p w14:paraId="36BDF80E">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十）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14:paraId="589E6CCB">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“（十一）讨论决定其他事关师生员工切身利益的重要事项。”</w:t>
      </w:r>
    </w:p>
    <w:p w14:paraId="0DA3FE33">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一</w:t>
      </w:r>
      <w:r>
        <w:rPr>
          <w:rFonts w:hint="eastAsia" w:ascii="Times New Roman" w:hAnsi="Times New Roman" w:eastAsia="仿宋_GB2312" w:cs="仿宋_GB2312"/>
          <w:sz w:val="32"/>
          <w:szCs w:val="36"/>
        </w:rPr>
        <w:t>、将第三十五条改为第三十七条，修改为：“党委书记召集并主持党委会，党委委员为党委会组成人员。非党委委员的校领导可以列席，党政办公室主任、纪检部门负责人列席，议题相关部门负责人根据需要列席。党委会依其议事规则履行职责。”</w:t>
      </w:r>
    </w:p>
    <w:p w14:paraId="550AC1FB">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二</w:t>
      </w:r>
      <w:r>
        <w:rPr>
          <w:rFonts w:hint="eastAsia" w:ascii="Times New Roman" w:hAnsi="Times New Roman" w:eastAsia="仿宋_GB2312" w:cs="仿宋_GB2312"/>
          <w:sz w:val="32"/>
          <w:szCs w:val="36"/>
        </w:rPr>
        <w:t>、增加一条，作为第三十八条：“学校党委设立教师工作委员会，加强党对高校教师工作的领导，研究审议学校教师思想政治和师德师风建设工作重大事项。委员会办公室设在党委教师工作部。教师工作部代表党委履行党管教师工作的职能，统筹协调学校教师思想政治和师德师风建设工作。”</w:t>
      </w:r>
    </w:p>
    <w:p w14:paraId="2E76489C">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三</w:t>
      </w:r>
      <w:r>
        <w:rPr>
          <w:rFonts w:hint="eastAsia" w:ascii="Times New Roman" w:hAnsi="Times New Roman" w:eastAsia="仿宋_GB2312" w:cs="仿宋_GB2312"/>
          <w:sz w:val="32"/>
          <w:szCs w:val="36"/>
        </w:rPr>
        <w:t>、将第三十六条改为第三十九条，修改为：“中国共产党外交学院纪律检查委员会（简称学校纪委）是学校的党内监督专责机关，在学校党委和上级纪委双重领导下，履行监督执纪问责职责，承担党章和党内法规规定的各项任务，保障学校各项事业健康发展。”</w:t>
      </w:r>
    </w:p>
    <w:p w14:paraId="5E13F49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四</w:t>
      </w:r>
      <w:r>
        <w:rPr>
          <w:rFonts w:hint="eastAsia" w:ascii="Times New Roman" w:hAnsi="Times New Roman" w:eastAsia="仿宋_GB2312" w:cs="仿宋_GB2312"/>
          <w:sz w:val="32"/>
          <w:szCs w:val="36"/>
        </w:rPr>
        <w:t>、将第三十七条修改为第四十条，第一款修改为：“校长是学校的法定代表人和行政主要负责人，在学校党委领导下，贯彻党的教育方针，落实立德树人根本任务，组织实施学校党委有关决议，行使高等教育法等规定的各项职权，全面负责教学、科研、行政管理工作。副校长、校长助理以及内设组织机构协助校长开展工作，并根据分工负责分管范围的工作。校长由学校举办者依法任免。”</w:t>
      </w:r>
    </w:p>
    <w:p w14:paraId="3FF11077">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二款第一项修改为：“（一）组织拟订和实施学校发展规划、基本管理制度、重要行政规章制度、重大教学科研改革措施、重要教材建设规划、重要办学资源配置方案。组织制定和实施具体规章制度、年度工作计划”。</w:t>
      </w:r>
    </w:p>
    <w:p w14:paraId="51B84FB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第五项修改为：“（五）组织开展教学活动、教材建设和科学研究，不断完善教学管理体系，创新人才培养机制，提高人才培养质量，推进文化传承创新，服务国家和地方经济社会发展”。</w:t>
      </w:r>
    </w:p>
    <w:p w14:paraId="2A378853">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第六项修改为：“（六）组织开展思想品德教育，负责学生学籍管理并实施奖励或处分，开展招生和就业创业指导服务工作”。</w:t>
      </w:r>
    </w:p>
    <w:p w14:paraId="5FC36D29">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第七项修改为：“（七）组织规范校园管理，促进校园和谐稳定。做好学校安全稳定和后勤保障工作”。</w:t>
      </w:r>
    </w:p>
    <w:p w14:paraId="6AD51B26">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eastAsia="zh-CN"/>
        </w:rPr>
        <w:t>五</w:t>
      </w:r>
      <w:r>
        <w:rPr>
          <w:rFonts w:hint="eastAsia" w:ascii="Times New Roman" w:hAnsi="Times New Roman" w:eastAsia="仿宋_GB2312" w:cs="仿宋_GB2312"/>
          <w:sz w:val="32"/>
          <w:szCs w:val="36"/>
        </w:rPr>
        <w:t>、将第三十八条改为第四十一条，修改为：“校长办公会议是学校行政议事决策机构，主要研究提出拟由党委讨论决定的重要事项方案，具体部署落实党委决议的有关措施，研究处理教学、科研、行政管理工作。会议由校长召集并主持。校长办公会依其议事规则履行职责”。</w:t>
      </w:r>
    </w:p>
    <w:p w14:paraId="0E22F155">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六</w:t>
      </w:r>
      <w:r>
        <w:rPr>
          <w:rFonts w:hint="eastAsia" w:ascii="Times New Roman" w:hAnsi="Times New Roman" w:eastAsia="仿宋_GB2312" w:cs="仿宋_GB2312"/>
          <w:sz w:val="32"/>
          <w:szCs w:val="36"/>
        </w:rPr>
        <w:t>、将第四十条改为第四十三条，第三项修改为：“（三）听取学校年度工作、财务工作、工会工作报告及其他专项工作报告，提出意见和建议。审议学术委员会年度报告”。</w:t>
      </w:r>
    </w:p>
    <w:p w14:paraId="1DA70AC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七</w:t>
      </w:r>
      <w:r>
        <w:rPr>
          <w:rFonts w:hint="eastAsia" w:ascii="Times New Roman" w:hAnsi="Times New Roman" w:eastAsia="仿宋_GB2312" w:cs="仿宋_GB2312"/>
          <w:sz w:val="32"/>
          <w:szCs w:val="36"/>
        </w:rPr>
        <w:t>、将第四十三条改为第四十六条，第一款修改为：“学校设立学位评定委员会，负责学校学位授予工作。学位评定委员会在学校所获得的学位授予权限内，履行以下职责：</w:t>
      </w:r>
    </w:p>
    <w:p w14:paraId="212E3750">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“（一）审议学校学位授予的实施办法和具体标准；</w:t>
      </w:r>
    </w:p>
    <w:p w14:paraId="5C70FFBE">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“（二）复核学位申请人资格，作出是否授予相应学位的决定；</w:t>
      </w:r>
    </w:p>
    <w:p w14:paraId="52D7A432">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“（三）审议授予名誉博士学位的建议名单；</w:t>
      </w:r>
    </w:p>
    <w:p w14:paraId="14C8A395">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“（四）审议学位授予点的增列、调整、撤销等事项；</w:t>
      </w:r>
    </w:p>
    <w:p w14:paraId="581C2B18">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“（五）研究处理学位授予争议，作出撤销已授予学位的决定；</w:t>
      </w:r>
    </w:p>
    <w:p w14:paraId="1EAA2BF6">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“（六）受理与学位相关的投诉或者举报；</w:t>
      </w:r>
    </w:p>
    <w:p w14:paraId="60928358">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“（七）审议其他与学位相关的事项。”</w:t>
      </w:r>
    </w:p>
    <w:p w14:paraId="50E0F5EC">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八</w:t>
      </w:r>
      <w:r>
        <w:rPr>
          <w:rFonts w:hint="eastAsia" w:ascii="Times New Roman" w:hAnsi="Times New Roman" w:eastAsia="仿宋_GB2312" w:cs="仿宋_GB2312"/>
          <w:sz w:val="32"/>
          <w:szCs w:val="36"/>
        </w:rPr>
        <w:t>、将第四十四条改为第四十七条，修改为：“学校设立教学指导委员会，由教学指导委员会主任主持开展工作，依照其章程履行职责，主要职责是：</w:t>
      </w:r>
    </w:p>
    <w:p w14:paraId="33B49603">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“（一）指导学院教学建设，开展本科教育规划、课程建设规划评议与咨询工作，指导开展本科专业建设。审议本科课程设置，积极推进教学内容和课程体系发展；</w:t>
      </w:r>
    </w:p>
    <w:p w14:paraId="636C9DB9">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“（二）指导开展课堂教学改革，推进优质教育教学资源开放共享，推广优秀教学成果，推动形成良好的教育教学秩序；</w:t>
      </w:r>
    </w:p>
    <w:p w14:paraId="52F1FDD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“（三）审议教学管理工作的相关规章制度。推动教学管理改革，完成对各类各级教学管理改革项目的立项审批、检查、验收和评估推荐工作；</w:t>
      </w:r>
    </w:p>
    <w:p w14:paraId="53148F7E">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“（四）指导提高教师特别是青年教师的业务素质和教学水平，探讨科学高效的课堂教学模式，推动学院内开展教学研讨和经验交流活动，组织开展教师教学能力提升培训、学术研讨和经验交流；</w:t>
      </w:r>
    </w:p>
    <w:p w14:paraId="61E21B66">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“（五）指导实施教学质量监控，根据学院教学质量数据反馈以及各级领导、教学督导组听课的情况，分析教学质量状况，对有益的经验提出推广意见，对存在的问题提出改进措施；</w:t>
      </w:r>
    </w:p>
    <w:p w14:paraId="0974DFD8">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“（六）承担学院委托的其他教学指导相关任务。</w:t>
      </w:r>
    </w:p>
    <w:p w14:paraId="2D3F46E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“教学指导委员会设主任委员1名，副主任委员1—2名，委员实行任期制，每届任期三年。”</w:t>
      </w:r>
    </w:p>
    <w:p w14:paraId="7B1AAA4B">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二十</w:t>
      </w:r>
      <w:r>
        <w:rPr>
          <w:rFonts w:hint="eastAsia" w:ascii="Times New Roman" w:hAnsi="Times New Roman" w:eastAsia="仿宋_GB2312" w:cs="仿宋_GB2312"/>
          <w:sz w:val="32"/>
          <w:szCs w:val="36"/>
          <w:lang w:val="en-US" w:eastAsia="zh-CN"/>
        </w:rPr>
        <w:t>九</w:t>
      </w:r>
      <w:r>
        <w:rPr>
          <w:rFonts w:hint="eastAsia" w:ascii="Times New Roman" w:hAnsi="Times New Roman" w:eastAsia="仿宋_GB2312" w:cs="仿宋_GB2312"/>
          <w:sz w:val="32"/>
          <w:szCs w:val="36"/>
        </w:rPr>
        <w:t>、将第四十五条改为第四十八条，修改为：“外交学院学生代表大会是学生在学校党委领导和团委指导下行使民主权利、维护合法权益、参与民主管理和民主监督的重要组织形式，是学校联系广大同学的桥梁和纽带，依据法律、学校规章制度和本组织章程行使职权、履行职责。学校为学生代表大会提供必要的条件和保障，鼓励和支持其参与学校民主管理和监督。学生代表由在校学生依法选举产生。”</w:t>
      </w:r>
    </w:p>
    <w:p w14:paraId="07B407EB">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lang w:val="en-US" w:eastAsia="zh-CN"/>
        </w:rPr>
        <w:t>三十</w:t>
      </w:r>
      <w:r>
        <w:rPr>
          <w:rFonts w:hint="eastAsia" w:ascii="Times New Roman" w:hAnsi="Times New Roman" w:eastAsia="仿宋_GB2312" w:cs="仿宋_GB2312"/>
          <w:sz w:val="32"/>
          <w:szCs w:val="36"/>
        </w:rPr>
        <w:t>、将第四十九条改为第五十二条，修改为：“学校按照国家有关规定，扩大和保障科研机构和科研人员享有相应的科研自主权，增强创新活力。”</w:t>
      </w:r>
    </w:p>
    <w:p w14:paraId="4338531A">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一</w:t>
      </w:r>
      <w:r>
        <w:rPr>
          <w:rFonts w:hint="eastAsia" w:ascii="Times New Roman" w:hAnsi="Times New Roman" w:eastAsia="仿宋_GB2312" w:cs="仿宋_GB2312"/>
          <w:sz w:val="32"/>
          <w:szCs w:val="36"/>
        </w:rPr>
        <w:t>、将第五十条改为第五十三条，修改为：“各院（系、部、所）党总支（党支部）在学校党委领导下开展工作，履行党章等规定的各项职责，强化政治功能，履行政治责任，负责本部门的党的建设和思想政治工作，加强思想政治理论课和课程思政建设，经常性开展谈心谈话，保证党和国家的各项方针、政策和学校党委的各项决定在本部门的贯彻执行，支持并监督行政主要负责人履行其职责。</w:t>
      </w:r>
    </w:p>
    <w:p w14:paraId="69F178A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各院（系、部、所）党总支（党支部）根据工作需要和党员人数，经学校党委批准，设立总支部委员会或党支部委员会。各院（系、部、所）党总支委员会每届任期一般为五年，其他各党支部委员会每届任期一般为三年。”</w:t>
      </w:r>
    </w:p>
    <w:p w14:paraId="46A66C2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二</w:t>
      </w:r>
      <w:r>
        <w:rPr>
          <w:rFonts w:hint="eastAsia" w:ascii="Times New Roman" w:hAnsi="Times New Roman" w:eastAsia="仿宋_GB2312" w:cs="仿宋_GB2312"/>
          <w:sz w:val="32"/>
          <w:szCs w:val="36"/>
        </w:rPr>
        <w:t>、</w:t>
      </w:r>
      <w:r>
        <w:rPr>
          <w:rFonts w:hint="eastAsia" w:ascii="Times New Roman" w:hAnsi="Times New Roman" w:eastAsia="仿宋_GB2312" w:cs="仿宋_GB2312"/>
          <w:sz w:val="32"/>
          <w:szCs w:val="36"/>
          <w:lang w:eastAsia="zh-CN"/>
        </w:rPr>
        <w:t>将第</w:t>
      </w:r>
      <w:r>
        <w:rPr>
          <w:rFonts w:hint="eastAsia" w:ascii="Times New Roman" w:hAnsi="Times New Roman" w:eastAsia="仿宋_GB2312" w:cs="仿宋_GB2312"/>
          <w:sz w:val="32"/>
          <w:szCs w:val="36"/>
        </w:rPr>
        <w:t>五十一条改为第五十四条，其中的“行政负责人”修改为“行政主要负责人”。</w:t>
      </w:r>
    </w:p>
    <w:p w14:paraId="47D06A84">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三</w:t>
      </w:r>
      <w:r>
        <w:rPr>
          <w:rFonts w:hint="eastAsia" w:ascii="Times New Roman" w:hAnsi="Times New Roman" w:eastAsia="仿宋_GB2312" w:cs="仿宋_GB2312"/>
          <w:sz w:val="32"/>
          <w:szCs w:val="36"/>
        </w:rPr>
        <w:t>、将第五十二条改为第五十五条，修改为：“各院（系、部、所）实行党政联席会议制度，对本部门的教学、科研、人事、财务等方面的重要事项进行集体讨论，协商决定。党政联席会议是各院（系、部、所）最高决策机构，按照议事规则讨论决定重大事项，一般由各部门行政负责人主持，成员由本部门党政班子成员组成。”</w:t>
      </w:r>
      <w:bookmarkStart w:id="0" w:name="_GoBack"/>
      <w:bookmarkEnd w:id="0"/>
    </w:p>
    <w:p w14:paraId="105FC8E7">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四</w:t>
      </w:r>
      <w:r>
        <w:rPr>
          <w:rFonts w:hint="eastAsia" w:ascii="Times New Roman" w:hAnsi="Times New Roman" w:eastAsia="仿宋_GB2312" w:cs="仿宋_GB2312"/>
          <w:sz w:val="32"/>
          <w:szCs w:val="36"/>
        </w:rPr>
        <w:t>、</w:t>
      </w:r>
      <w:r>
        <w:rPr>
          <w:rFonts w:hint="eastAsia" w:ascii="Times New Roman" w:hAnsi="Times New Roman" w:eastAsia="仿宋_GB2312" w:cs="仿宋_GB2312"/>
          <w:sz w:val="32"/>
          <w:szCs w:val="36"/>
          <w:lang w:eastAsia="zh-CN"/>
        </w:rPr>
        <w:t>将第</w:t>
      </w:r>
      <w:r>
        <w:rPr>
          <w:rFonts w:hint="eastAsia" w:ascii="Times New Roman" w:hAnsi="Times New Roman" w:eastAsia="仿宋_GB2312" w:cs="仿宋_GB2312"/>
          <w:sz w:val="32"/>
          <w:szCs w:val="36"/>
        </w:rPr>
        <w:t>五十四条改为第五十七条，修改为：“ 学校国有资产是指学校占有、使用的，依法确认为国家所有，能以货币计量的各种经济资源的总称。包括使用财政资金形成的资产、接受调拨或者划转、置换形成的资产、接受捐赠并确认为国有的资产以及其他国有资产。其表现形式为流动资产、固定资产、在建工程、无形资产、对外投资以及依法认定为学校占有、使用的其他权益等。”</w:t>
      </w:r>
    </w:p>
    <w:p w14:paraId="734F6A8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五</w:t>
      </w:r>
      <w:r>
        <w:rPr>
          <w:rFonts w:hint="eastAsia" w:ascii="Times New Roman" w:hAnsi="Times New Roman" w:eastAsia="仿宋_GB2312" w:cs="仿宋_GB2312"/>
          <w:sz w:val="32"/>
          <w:szCs w:val="36"/>
        </w:rPr>
        <w:t>、将第五十七条改为第六十条，修改为：“学校经费来源为国家财政补助收入、事业收入、社会捐赠及其他合法收入。”</w:t>
      </w:r>
    </w:p>
    <w:p w14:paraId="62F486B4">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六</w:t>
      </w:r>
      <w:r>
        <w:rPr>
          <w:rFonts w:hint="eastAsia" w:ascii="Times New Roman" w:hAnsi="Times New Roman" w:eastAsia="仿宋_GB2312" w:cs="仿宋_GB2312"/>
          <w:sz w:val="32"/>
          <w:szCs w:val="36"/>
        </w:rPr>
        <w:t>、将第五十八条改为第六十一条，修改为：“学校实行全面预算管理，根据‘统筹兼顾、勤俭节约、量力而行、讲求绩效和收支平衡’的原则编制预算，各项收入和支出纳入预算管理。”</w:t>
      </w:r>
    </w:p>
    <w:p w14:paraId="1FC5AD44">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eastAsia="zh-CN"/>
        </w:rPr>
        <w:t>七</w:t>
      </w:r>
      <w:r>
        <w:rPr>
          <w:rFonts w:hint="eastAsia" w:ascii="Times New Roman" w:hAnsi="Times New Roman" w:eastAsia="仿宋_GB2312" w:cs="仿宋_GB2312"/>
          <w:sz w:val="32"/>
          <w:szCs w:val="36"/>
        </w:rPr>
        <w:t>、将第五十九条改为第六十二条，修改为：“学校实行统一领导、集中管理的财务管理体制，建立健全财务管理制度、经济责任制和内部审计制度，不断完善内部控制制度，规范学校及校内各部门（单位）的经济行为，严格国有资产管理，提高资产使用效益，防控各类经济风险，保障资金运行安全。”</w:t>
      </w:r>
    </w:p>
    <w:p w14:paraId="7B42133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八</w:t>
      </w:r>
      <w:r>
        <w:rPr>
          <w:rFonts w:hint="eastAsia" w:ascii="Times New Roman" w:hAnsi="Times New Roman" w:eastAsia="仿宋_GB2312" w:cs="仿宋_GB2312"/>
          <w:sz w:val="32"/>
          <w:szCs w:val="36"/>
        </w:rPr>
        <w:t>、将第六十五条改为第六十八条，修改为：“学校加强国际交流合作，依法自主开展与海内外一流大学和研究机构之间全方位、多层次、宽领域的国际交流与合作，开展高水平中外合作办学。利用外国优质教育资源联合培养国际化人才。”</w:t>
      </w:r>
    </w:p>
    <w:p w14:paraId="4DDE316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三十</w:t>
      </w:r>
      <w:r>
        <w:rPr>
          <w:rFonts w:hint="eastAsia" w:ascii="Times New Roman" w:hAnsi="Times New Roman" w:eastAsia="仿宋_GB2312" w:cs="仿宋_GB2312"/>
          <w:sz w:val="32"/>
          <w:szCs w:val="36"/>
          <w:lang w:val="en-US" w:eastAsia="zh-CN"/>
        </w:rPr>
        <w:t>九</w:t>
      </w:r>
      <w:r>
        <w:rPr>
          <w:rFonts w:hint="eastAsia" w:ascii="Times New Roman" w:hAnsi="Times New Roman" w:eastAsia="仿宋_GB2312" w:cs="仿宋_GB2312"/>
          <w:sz w:val="32"/>
          <w:szCs w:val="36"/>
        </w:rPr>
        <w:t>、将第六十六条改为第六十九条，修改为：“学校根据国家战略部署，积极参与国际中文教育，传播中华文化，加强国际传播能力建设。”</w:t>
      </w:r>
    </w:p>
    <w:p w14:paraId="4B7BAE71">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lang w:val="en-US" w:eastAsia="zh-CN"/>
        </w:rPr>
        <w:t>四十</w:t>
      </w:r>
      <w:r>
        <w:rPr>
          <w:rFonts w:hint="eastAsia" w:ascii="Times New Roman" w:hAnsi="Times New Roman" w:eastAsia="仿宋_GB2312" w:cs="仿宋_GB2312"/>
          <w:sz w:val="32"/>
          <w:szCs w:val="36"/>
        </w:rPr>
        <w:t>、将第六十七条改为第七十条，修改为：“学校依法设立董事会。外交学院董事会由外交部和部属有关单位、驻外使领馆、关心和支持中国外交外事教育事业的中央有关部委、地方政府和企事业的负责人以及海内外知名人士组成。董事会是学校的咨询、协商、审议与监督机构，接受捐赠的规则与办法遵照其章程执行。”</w:t>
      </w:r>
    </w:p>
    <w:p w14:paraId="382516AF">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四十</w:t>
      </w:r>
      <w:r>
        <w:rPr>
          <w:rFonts w:hint="eastAsia" w:ascii="Times New Roman" w:hAnsi="Times New Roman" w:eastAsia="仿宋_GB2312" w:cs="仿宋_GB2312"/>
          <w:sz w:val="32"/>
          <w:szCs w:val="36"/>
          <w:lang w:val="en-US" w:eastAsia="zh-CN"/>
        </w:rPr>
        <w:t>一</w:t>
      </w:r>
      <w:r>
        <w:rPr>
          <w:rFonts w:hint="eastAsia" w:ascii="Times New Roman" w:hAnsi="Times New Roman" w:eastAsia="仿宋_GB2312" w:cs="仿宋_GB2312"/>
          <w:sz w:val="32"/>
          <w:szCs w:val="36"/>
        </w:rPr>
        <w:t>、删去第六十九条。</w:t>
      </w:r>
    </w:p>
    <w:p w14:paraId="2A18562D">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四十</w:t>
      </w:r>
      <w:r>
        <w:rPr>
          <w:rFonts w:hint="eastAsia" w:ascii="Times New Roman" w:hAnsi="Times New Roman" w:eastAsia="仿宋_GB2312" w:cs="仿宋_GB2312"/>
          <w:sz w:val="32"/>
          <w:szCs w:val="36"/>
          <w:lang w:val="en-US" w:eastAsia="zh-CN"/>
        </w:rPr>
        <w:t>二</w:t>
      </w:r>
      <w:r>
        <w:rPr>
          <w:rFonts w:hint="eastAsia" w:ascii="Times New Roman" w:hAnsi="Times New Roman" w:eastAsia="仿宋_GB2312" w:cs="仿宋_GB2312"/>
          <w:sz w:val="32"/>
          <w:szCs w:val="36"/>
        </w:rPr>
        <w:t>、将第七十三条改为第七十五条，修改为：“本章程的制定和修订经学校教职工代表大会讨论并征求意见、校长办公会审议，由党委会讨论审定，经外交部审核，报国务院教育行政部门核准。”</w:t>
      </w:r>
    </w:p>
    <w:p w14:paraId="3EC2505C">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四十</w:t>
      </w:r>
      <w:r>
        <w:rPr>
          <w:rFonts w:hint="eastAsia" w:ascii="Times New Roman" w:hAnsi="Times New Roman" w:eastAsia="仿宋_GB2312" w:cs="仿宋_GB2312"/>
          <w:sz w:val="32"/>
          <w:szCs w:val="36"/>
          <w:lang w:val="en-US" w:eastAsia="zh-CN"/>
        </w:rPr>
        <w:t>三</w:t>
      </w:r>
      <w:r>
        <w:rPr>
          <w:rFonts w:hint="eastAsia" w:ascii="Times New Roman" w:hAnsi="Times New Roman" w:eastAsia="仿宋_GB2312" w:cs="仿宋_GB2312"/>
          <w:sz w:val="32"/>
          <w:szCs w:val="36"/>
        </w:rPr>
        <w:t>、将第七十五条改为第七十七条，修改为：“本章程由外交学院党委会负责解释。”</w:t>
      </w:r>
    </w:p>
    <w:p w14:paraId="0AC35C71">
      <w:pPr>
        <w:spacing w:line="560" w:lineRule="exact"/>
        <w:ind w:firstLine="640" w:firstLineChars="200"/>
        <w:rPr>
          <w:rFonts w:ascii="Times New Roman" w:hAnsi="Times New Roman" w:eastAsia="仿宋_GB2312" w:cs="仿宋_GB2312"/>
          <w:sz w:val="32"/>
          <w:szCs w:val="36"/>
        </w:rPr>
      </w:pPr>
      <w:r>
        <w:rPr>
          <w:rFonts w:hint="eastAsia" w:ascii="Times New Roman" w:hAnsi="Times New Roman" w:eastAsia="仿宋_GB2312" w:cs="仿宋_GB2312"/>
          <w:sz w:val="32"/>
          <w:szCs w:val="36"/>
        </w:rPr>
        <w:t>此外，对条文的序号和标点符号、个别文字作相应调整。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ACDE4B-58E8-4D18-938F-D7EB85D191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3123484-AFC4-4D8C-856B-D3D357B5D19A}"/>
  </w:font>
  <w:font w:name="方正小标宋简体">
    <w:panose1 w:val="03000509000000000000"/>
    <w:charset w:val="86"/>
    <w:family w:val="auto"/>
    <w:pitch w:val="default"/>
    <w:sig w:usb0="00000001" w:usb1="080E0000" w:usb2="00000000" w:usb3="00000000" w:csb0="00040000" w:csb1="00000000"/>
    <w:embedRegular r:id="rId3" w:fontKey="{7356A3A2-D80E-4167-8C67-0579CE606F1F}"/>
  </w:font>
  <w:font w:name="楷体_GB2312">
    <w:panose1 w:val="02010609030101010101"/>
    <w:charset w:val="86"/>
    <w:family w:val="modern"/>
    <w:pitch w:val="default"/>
    <w:sig w:usb0="00000001" w:usb1="080E0000" w:usb2="00000000" w:usb3="00000000" w:csb0="00040000" w:csb1="00000000"/>
    <w:embedRegular r:id="rId4" w:fontKey="{98EEA142-62E4-4794-9A5B-1C5440A7A0CA}"/>
  </w:font>
  <w:font w:name="仿宋">
    <w:panose1 w:val="02010609060101010101"/>
    <w:charset w:val="86"/>
    <w:family w:val="modern"/>
    <w:pitch w:val="default"/>
    <w:sig w:usb0="800002BF" w:usb1="38CF7CFA" w:usb2="00000016" w:usb3="00000000" w:csb0="00040001" w:csb1="00000000"/>
    <w:embedRegular r:id="rId5" w:fontKey="{652710F0-A204-4AE6-BDD3-94AA2165AEC1}"/>
  </w:font>
  <w:font w:name="仿宋_GB2312">
    <w:panose1 w:val="02010609030101010101"/>
    <w:charset w:val="86"/>
    <w:family w:val="auto"/>
    <w:pitch w:val="default"/>
    <w:sig w:usb0="00000001" w:usb1="080E0000" w:usb2="00000000" w:usb3="00000000" w:csb0="00040000" w:csb1="00000000"/>
    <w:embedRegular r:id="rId6" w:fontKey="{0B3B45D8-E96A-44EA-BCA4-7D8CF9EA8E7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2310033"/>
    </w:sdtPr>
    <w:sdtContent>
      <w:p w14:paraId="0A30F82D">
        <w:pPr>
          <w:pStyle w:val="5"/>
          <w:jc w:val="center"/>
        </w:pPr>
        <w:r>
          <w:fldChar w:fldCharType="begin"/>
        </w:r>
        <w:r>
          <w:instrText xml:space="preserve">PAGE   \* MERGEFORMAT</w:instrText>
        </w:r>
        <w:r>
          <w:fldChar w:fldCharType="separate"/>
        </w:r>
        <w:r>
          <w:rPr>
            <w:lang w:val="zh-CN"/>
          </w:rPr>
          <w:t>11</w:t>
        </w:r>
        <w:r>
          <w:fldChar w:fldCharType="end"/>
        </w:r>
      </w:p>
    </w:sdtContent>
  </w:sdt>
  <w:p w14:paraId="75BD9F54">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EC239"/>
    <w:multiLevelType w:val="singleLevel"/>
    <w:tmpl w:val="BF1EC239"/>
    <w:lvl w:ilvl="0" w:tentative="0">
      <w:start w:val="1"/>
      <w:numFmt w:val="chineseCounting"/>
      <w:suff w:val="nothing"/>
      <w:lvlText w:val="%1、"/>
      <w:lvlJc w:val="left"/>
      <w:rPr>
        <w:rFonts w:hint="eastAsia"/>
      </w:rPr>
    </w:lvl>
  </w:abstractNum>
  <w:abstractNum w:abstractNumId="1">
    <w:nsid w:val="F17F29EA"/>
    <w:multiLevelType w:val="singleLevel"/>
    <w:tmpl w:val="F17F29EA"/>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NkZmQ5N2NiZDZlNjAwNzQ0NTg1MGEwYTczZTVhYmYifQ=="/>
  </w:docVars>
  <w:rsids>
    <w:rsidRoot w:val="003C2FAA"/>
    <w:rsid w:val="00001CD7"/>
    <w:rsid w:val="0000334B"/>
    <w:rsid w:val="000129A5"/>
    <w:rsid w:val="00012FB2"/>
    <w:rsid w:val="0003038F"/>
    <w:rsid w:val="0004458B"/>
    <w:rsid w:val="000D5DE2"/>
    <w:rsid w:val="000D644E"/>
    <w:rsid w:val="000E1F87"/>
    <w:rsid w:val="000E6999"/>
    <w:rsid w:val="000F2111"/>
    <w:rsid w:val="000F6C2E"/>
    <w:rsid w:val="00123A40"/>
    <w:rsid w:val="0016520E"/>
    <w:rsid w:val="00172126"/>
    <w:rsid w:val="0017355C"/>
    <w:rsid w:val="00186306"/>
    <w:rsid w:val="001D7C7A"/>
    <w:rsid w:val="001F0D16"/>
    <w:rsid w:val="001F0DB4"/>
    <w:rsid w:val="00230DD1"/>
    <w:rsid w:val="00251273"/>
    <w:rsid w:val="00253757"/>
    <w:rsid w:val="0027175E"/>
    <w:rsid w:val="00277039"/>
    <w:rsid w:val="00277914"/>
    <w:rsid w:val="002B1C6B"/>
    <w:rsid w:val="002C23BC"/>
    <w:rsid w:val="002C7216"/>
    <w:rsid w:val="002E3041"/>
    <w:rsid w:val="002F6E65"/>
    <w:rsid w:val="00306D66"/>
    <w:rsid w:val="00311613"/>
    <w:rsid w:val="003155D0"/>
    <w:rsid w:val="00317A25"/>
    <w:rsid w:val="0032750F"/>
    <w:rsid w:val="003309EA"/>
    <w:rsid w:val="003417FA"/>
    <w:rsid w:val="0035379F"/>
    <w:rsid w:val="00397E93"/>
    <w:rsid w:val="003B4CB4"/>
    <w:rsid w:val="003B6EBD"/>
    <w:rsid w:val="003C2FAA"/>
    <w:rsid w:val="003D19F6"/>
    <w:rsid w:val="003E354B"/>
    <w:rsid w:val="003F7A3B"/>
    <w:rsid w:val="004168BB"/>
    <w:rsid w:val="004607F4"/>
    <w:rsid w:val="00461E29"/>
    <w:rsid w:val="004639F9"/>
    <w:rsid w:val="00475943"/>
    <w:rsid w:val="00477BEA"/>
    <w:rsid w:val="00483323"/>
    <w:rsid w:val="00492D7B"/>
    <w:rsid w:val="004B2C91"/>
    <w:rsid w:val="004D7E30"/>
    <w:rsid w:val="005130DA"/>
    <w:rsid w:val="00515FC5"/>
    <w:rsid w:val="00541337"/>
    <w:rsid w:val="00555B51"/>
    <w:rsid w:val="005727C4"/>
    <w:rsid w:val="00583A77"/>
    <w:rsid w:val="00586D22"/>
    <w:rsid w:val="005B46ED"/>
    <w:rsid w:val="005B69F3"/>
    <w:rsid w:val="005C271A"/>
    <w:rsid w:val="005C53BA"/>
    <w:rsid w:val="005C733D"/>
    <w:rsid w:val="005D1706"/>
    <w:rsid w:val="005D36BD"/>
    <w:rsid w:val="005F6E52"/>
    <w:rsid w:val="006003A1"/>
    <w:rsid w:val="00604BE1"/>
    <w:rsid w:val="0062065E"/>
    <w:rsid w:val="0064043B"/>
    <w:rsid w:val="006611CB"/>
    <w:rsid w:val="0068235D"/>
    <w:rsid w:val="006826EC"/>
    <w:rsid w:val="00685D03"/>
    <w:rsid w:val="006A25F9"/>
    <w:rsid w:val="006A667D"/>
    <w:rsid w:val="006B3BC4"/>
    <w:rsid w:val="006B7BC7"/>
    <w:rsid w:val="006D5558"/>
    <w:rsid w:val="006E0EBB"/>
    <w:rsid w:val="006E53A2"/>
    <w:rsid w:val="006F5BC0"/>
    <w:rsid w:val="006F67EF"/>
    <w:rsid w:val="006F6F53"/>
    <w:rsid w:val="00700C1A"/>
    <w:rsid w:val="00727A11"/>
    <w:rsid w:val="00730423"/>
    <w:rsid w:val="007342CE"/>
    <w:rsid w:val="00743374"/>
    <w:rsid w:val="00746B49"/>
    <w:rsid w:val="00764DD0"/>
    <w:rsid w:val="00766A1E"/>
    <w:rsid w:val="00777819"/>
    <w:rsid w:val="00790D17"/>
    <w:rsid w:val="007A0173"/>
    <w:rsid w:val="007F23F1"/>
    <w:rsid w:val="00801AF9"/>
    <w:rsid w:val="00840E46"/>
    <w:rsid w:val="008972AC"/>
    <w:rsid w:val="008A1E51"/>
    <w:rsid w:val="008A7E38"/>
    <w:rsid w:val="008F0405"/>
    <w:rsid w:val="00900D93"/>
    <w:rsid w:val="00905A99"/>
    <w:rsid w:val="00905EE5"/>
    <w:rsid w:val="0090688C"/>
    <w:rsid w:val="00930E3F"/>
    <w:rsid w:val="00940884"/>
    <w:rsid w:val="00944E19"/>
    <w:rsid w:val="00951F24"/>
    <w:rsid w:val="00956950"/>
    <w:rsid w:val="00973F5D"/>
    <w:rsid w:val="009B122E"/>
    <w:rsid w:val="009B16FA"/>
    <w:rsid w:val="009C235C"/>
    <w:rsid w:val="009C5BDC"/>
    <w:rsid w:val="009D1DE2"/>
    <w:rsid w:val="009D532D"/>
    <w:rsid w:val="009E723C"/>
    <w:rsid w:val="00A025A4"/>
    <w:rsid w:val="00A04D72"/>
    <w:rsid w:val="00A41DAC"/>
    <w:rsid w:val="00A6204E"/>
    <w:rsid w:val="00A73721"/>
    <w:rsid w:val="00A8489E"/>
    <w:rsid w:val="00A93A40"/>
    <w:rsid w:val="00AA4452"/>
    <w:rsid w:val="00AA4516"/>
    <w:rsid w:val="00AA580E"/>
    <w:rsid w:val="00AB5A67"/>
    <w:rsid w:val="00AC72F6"/>
    <w:rsid w:val="00AE0C7B"/>
    <w:rsid w:val="00AE458E"/>
    <w:rsid w:val="00AF7745"/>
    <w:rsid w:val="00B30E6E"/>
    <w:rsid w:val="00B356D5"/>
    <w:rsid w:val="00B36AA6"/>
    <w:rsid w:val="00B50E07"/>
    <w:rsid w:val="00B67944"/>
    <w:rsid w:val="00B71C7C"/>
    <w:rsid w:val="00B77A88"/>
    <w:rsid w:val="00BB0FBD"/>
    <w:rsid w:val="00BC1A37"/>
    <w:rsid w:val="00BD3EF7"/>
    <w:rsid w:val="00BE2A0A"/>
    <w:rsid w:val="00BF2CDA"/>
    <w:rsid w:val="00C14F47"/>
    <w:rsid w:val="00C17011"/>
    <w:rsid w:val="00C22947"/>
    <w:rsid w:val="00C303A5"/>
    <w:rsid w:val="00C34129"/>
    <w:rsid w:val="00C732A7"/>
    <w:rsid w:val="00C864A8"/>
    <w:rsid w:val="00CA6956"/>
    <w:rsid w:val="00CB73A5"/>
    <w:rsid w:val="00CD2484"/>
    <w:rsid w:val="00CD79DA"/>
    <w:rsid w:val="00D023D6"/>
    <w:rsid w:val="00D2714A"/>
    <w:rsid w:val="00D3356B"/>
    <w:rsid w:val="00D40572"/>
    <w:rsid w:val="00D6154A"/>
    <w:rsid w:val="00D71352"/>
    <w:rsid w:val="00D72607"/>
    <w:rsid w:val="00DA7EA4"/>
    <w:rsid w:val="00DF6453"/>
    <w:rsid w:val="00E06A98"/>
    <w:rsid w:val="00E07070"/>
    <w:rsid w:val="00E14E55"/>
    <w:rsid w:val="00E41D5B"/>
    <w:rsid w:val="00E46889"/>
    <w:rsid w:val="00E54339"/>
    <w:rsid w:val="00EA67E2"/>
    <w:rsid w:val="00EB4473"/>
    <w:rsid w:val="00ED0AF5"/>
    <w:rsid w:val="00F02CBC"/>
    <w:rsid w:val="00F06351"/>
    <w:rsid w:val="00F13B17"/>
    <w:rsid w:val="00F323A3"/>
    <w:rsid w:val="00F43865"/>
    <w:rsid w:val="00F531DD"/>
    <w:rsid w:val="00F56E18"/>
    <w:rsid w:val="00F60F14"/>
    <w:rsid w:val="00F741E4"/>
    <w:rsid w:val="00F747C3"/>
    <w:rsid w:val="00F7627E"/>
    <w:rsid w:val="00F93432"/>
    <w:rsid w:val="00FD498D"/>
    <w:rsid w:val="00FD4F5B"/>
    <w:rsid w:val="00FE02A8"/>
    <w:rsid w:val="00FE3359"/>
    <w:rsid w:val="01600AB1"/>
    <w:rsid w:val="01FF1E15"/>
    <w:rsid w:val="02306473"/>
    <w:rsid w:val="02441F1E"/>
    <w:rsid w:val="025832D3"/>
    <w:rsid w:val="027C16B8"/>
    <w:rsid w:val="028C11CF"/>
    <w:rsid w:val="029D33DC"/>
    <w:rsid w:val="038A3960"/>
    <w:rsid w:val="03A65C8A"/>
    <w:rsid w:val="05080FE1"/>
    <w:rsid w:val="051E0804"/>
    <w:rsid w:val="05AD41C5"/>
    <w:rsid w:val="05BB42A5"/>
    <w:rsid w:val="05C55124"/>
    <w:rsid w:val="06E11AE9"/>
    <w:rsid w:val="0722584D"/>
    <w:rsid w:val="076F3599"/>
    <w:rsid w:val="07830DF3"/>
    <w:rsid w:val="07AB0349"/>
    <w:rsid w:val="07E31891"/>
    <w:rsid w:val="081859DF"/>
    <w:rsid w:val="08A13C26"/>
    <w:rsid w:val="08EB4EA1"/>
    <w:rsid w:val="09077A9D"/>
    <w:rsid w:val="09714C67"/>
    <w:rsid w:val="0A157CFC"/>
    <w:rsid w:val="0AAF1EFF"/>
    <w:rsid w:val="0ADD2F10"/>
    <w:rsid w:val="0B662F05"/>
    <w:rsid w:val="0C346B5F"/>
    <w:rsid w:val="0C9B586A"/>
    <w:rsid w:val="0CC779D3"/>
    <w:rsid w:val="0D1424ED"/>
    <w:rsid w:val="0D246BD4"/>
    <w:rsid w:val="0D466B4A"/>
    <w:rsid w:val="0D935B07"/>
    <w:rsid w:val="0DDA54E4"/>
    <w:rsid w:val="0DF447F8"/>
    <w:rsid w:val="0E8A2A67"/>
    <w:rsid w:val="0EEA5BFB"/>
    <w:rsid w:val="0F363803"/>
    <w:rsid w:val="0F3A448D"/>
    <w:rsid w:val="0FC226D4"/>
    <w:rsid w:val="10437371"/>
    <w:rsid w:val="105E41AB"/>
    <w:rsid w:val="1112515E"/>
    <w:rsid w:val="11621A79"/>
    <w:rsid w:val="12EF6A00"/>
    <w:rsid w:val="12F31522"/>
    <w:rsid w:val="13854144"/>
    <w:rsid w:val="14432035"/>
    <w:rsid w:val="14506500"/>
    <w:rsid w:val="14700951"/>
    <w:rsid w:val="14ED01F3"/>
    <w:rsid w:val="150177FB"/>
    <w:rsid w:val="15634011"/>
    <w:rsid w:val="166444E5"/>
    <w:rsid w:val="167C35DD"/>
    <w:rsid w:val="16BE2C18"/>
    <w:rsid w:val="16C94348"/>
    <w:rsid w:val="16DB47A7"/>
    <w:rsid w:val="178C3CF3"/>
    <w:rsid w:val="17A728DB"/>
    <w:rsid w:val="17C20BA8"/>
    <w:rsid w:val="17C27715"/>
    <w:rsid w:val="17D86F39"/>
    <w:rsid w:val="18027B12"/>
    <w:rsid w:val="186C7681"/>
    <w:rsid w:val="189D42EF"/>
    <w:rsid w:val="18B21538"/>
    <w:rsid w:val="18F338FE"/>
    <w:rsid w:val="18F90F15"/>
    <w:rsid w:val="18FC27B3"/>
    <w:rsid w:val="1A4C776A"/>
    <w:rsid w:val="1A703458"/>
    <w:rsid w:val="1BDD4B1E"/>
    <w:rsid w:val="1BF22168"/>
    <w:rsid w:val="1C275D99"/>
    <w:rsid w:val="1C2D7127"/>
    <w:rsid w:val="1C556DAA"/>
    <w:rsid w:val="1CBF5FD1"/>
    <w:rsid w:val="1F170A4F"/>
    <w:rsid w:val="1F5844BB"/>
    <w:rsid w:val="20B56069"/>
    <w:rsid w:val="2197693C"/>
    <w:rsid w:val="21B4358B"/>
    <w:rsid w:val="21DC7694"/>
    <w:rsid w:val="21FF50C2"/>
    <w:rsid w:val="222B5FEE"/>
    <w:rsid w:val="2297354C"/>
    <w:rsid w:val="23E9569E"/>
    <w:rsid w:val="241629E9"/>
    <w:rsid w:val="24C06D8A"/>
    <w:rsid w:val="256C0CC0"/>
    <w:rsid w:val="25F0369F"/>
    <w:rsid w:val="26105AEF"/>
    <w:rsid w:val="26E15F04"/>
    <w:rsid w:val="27455C6D"/>
    <w:rsid w:val="2751016E"/>
    <w:rsid w:val="27A04C51"/>
    <w:rsid w:val="294C6E3F"/>
    <w:rsid w:val="29986528"/>
    <w:rsid w:val="29BB5D72"/>
    <w:rsid w:val="29C235A5"/>
    <w:rsid w:val="2A2E6FFE"/>
    <w:rsid w:val="2ABF179B"/>
    <w:rsid w:val="2B1151B3"/>
    <w:rsid w:val="2BEB4282"/>
    <w:rsid w:val="2C1F4CDE"/>
    <w:rsid w:val="2CD21D51"/>
    <w:rsid w:val="2D5C5ABE"/>
    <w:rsid w:val="2DD93BD9"/>
    <w:rsid w:val="2EA4771D"/>
    <w:rsid w:val="2EA97714"/>
    <w:rsid w:val="2F5922B5"/>
    <w:rsid w:val="30E74418"/>
    <w:rsid w:val="318F6462"/>
    <w:rsid w:val="31AD0696"/>
    <w:rsid w:val="31D413BE"/>
    <w:rsid w:val="32690A61"/>
    <w:rsid w:val="327D275F"/>
    <w:rsid w:val="33552D94"/>
    <w:rsid w:val="34AC10D9"/>
    <w:rsid w:val="34F767F8"/>
    <w:rsid w:val="35417A73"/>
    <w:rsid w:val="35BB5A78"/>
    <w:rsid w:val="35F26FC0"/>
    <w:rsid w:val="35F745D6"/>
    <w:rsid w:val="3647730B"/>
    <w:rsid w:val="36592B9B"/>
    <w:rsid w:val="371B0119"/>
    <w:rsid w:val="375C63A0"/>
    <w:rsid w:val="37906A90"/>
    <w:rsid w:val="37B704C1"/>
    <w:rsid w:val="383C4522"/>
    <w:rsid w:val="38D94467"/>
    <w:rsid w:val="38ED3A6E"/>
    <w:rsid w:val="38EF5A38"/>
    <w:rsid w:val="39F5707E"/>
    <w:rsid w:val="39F94DC1"/>
    <w:rsid w:val="3AAD5BAB"/>
    <w:rsid w:val="3AC52EF5"/>
    <w:rsid w:val="3ADB6274"/>
    <w:rsid w:val="3BD74C8E"/>
    <w:rsid w:val="3C406CD7"/>
    <w:rsid w:val="3C5F2ED5"/>
    <w:rsid w:val="3CB61E3C"/>
    <w:rsid w:val="3DAF5796"/>
    <w:rsid w:val="3DC54FBA"/>
    <w:rsid w:val="3EB06037"/>
    <w:rsid w:val="3EBB6538"/>
    <w:rsid w:val="3F2C52F0"/>
    <w:rsid w:val="3F9133A5"/>
    <w:rsid w:val="3FC65745"/>
    <w:rsid w:val="3FCF245F"/>
    <w:rsid w:val="4034372C"/>
    <w:rsid w:val="407D392A"/>
    <w:rsid w:val="41232723"/>
    <w:rsid w:val="41913B31"/>
    <w:rsid w:val="41EC520B"/>
    <w:rsid w:val="423A7D24"/>
    <w:rsid w:val="42446DF5"/>
    <w:rsid w:val="4290203A"/>
    <w:rsid w:val="42FA74B4"/>
    <w:rsid w:val="43170066"/>
    <w:rsid w:val="43A81B10"/>
    <w:rsid w:val="43E77A38"/>
    <w:rsid w:val="440F2FBD"/>
    <w:rsid w:val="46875502"/>
    <w:rsid w:val="46DC584E"/>
    <w:rsid w:val="46EA4B04"/>
    <w:rsid w:val="477F442B"/>
    <w:rsid w:val="47ED3A8B"/>
    <w:rsid w:val="485A1120"/>
    <w:rsid w:val="48A760EA"/>
    <w:rsid w:val="49910B08"/>
    <w:rsid w:val="4A050C18"/>
    <w:rsid w:val="4AC40AD3"/>
    <w:rsid w:val="4B294DDA"/>
    <w:rsid w:val="4D84279B"/>
    <w:rsid w:val="4DFA480C"/>
    <w:rsid w:val="4F675ED1"/>
    <w:rsid w:val="50013BA7"/>
    <w:rsid w:val="50211405"/>
    <w:rsid w:val="50CF52EA"/>
    <w:rsid w:val="50E21CB3"/>
    <w:rsid w:val="51256043"/>
    <w:rsid w:val="51BC407E"/>
    <w:rsid w:val="51E47CAD"/>
    <w:rsid w:val="521A722A"/>
    <w:rsid w:val="52500E9E"/>
    <w:rsid w:val="52A31916"/>
    <w:rsid w:val="53230361"/>
    <w:rsid w:val="536A652E"/>
    <w:rsid w:val="53733096"/>
    <w:rsid w:val="53915C12"/>
    <w:rsid w:val="53C71634"/>
    <w:rsid w:val="54071A30"/>
    <w:rsid w:val="544868DE"/>
    <w:rsid w:val="54BB2F47"/>
    <w:rsid w:val="54BF40B9"/>
    <w:rsid w:val="54FB77E7"/>
    <w:rsid w:val="555914CD"/>
    <w:rsid w:val="55746AE5"/>
    <w:rsid w:val="55B915A0"/>
    <w:rsid w:val="55DF4A13"/>
    <w:rsid w:val="55F66200"/>
    <w:rsid w:val="56231688"/>
    <w:rsid w:val="565D1DDC"/>
    <w:rsid w:val="57B07975"/>
    <w:rsid w:val="57F55992"/>
    <w:rsid w:val="57FB5D50"/>
    <w:rsid w:val="591E6B0F"/>
    <w:rsid w:val="59975605"/>
    <w:rsid w:val="59C26B25"/>
    <w:rsid w:val="5A662EA8"/>
    <w:rsid w:val="5ADF54B5"/>
    <w:rsid w:val="5B1B6721"/>
    <w:rsid w:val="5B730143"/>
    <w:rsid w:val="5B8A693E"/>
    <w:rsid w:val="5BCF72D8"/>
    <w:rsid w:val="5BE345E9"/>
    <w:rsid w:val="5C313755"/>
    <w:rsid w:val="5C910A31"/>
    <w:rsid w:val="5D866758"/>
    <w:rsid w:val="5D8D1951"/>
    <w:rsid w:val="5DF72B16"/>
    <w:rsid w:val="5E072D15"/>
    <w:rsid w:val="5E6301AB"/>
    <w:rsid w:val="5E873F6F"/>
    <w:rsid w:val="5EA902B4"/>
    <w:rsid w:val="5EC073AC"/>
    <w:rsid w:val="5F0B14B3"/>
    <w:rsid w:val="5F530220"/>
    <w:rsid w:val="5FCD3483"/>
    <w:rsid w:val="5FF4555F"/>
    <w:rsid w:val="60B60A66"/>
    <w:rsid w:val="61930DA7"/>
    <w:rsid w:val="61F730E4"/>
    <w:rsid w:val="620D46B6"/>
    <w:rsid w:val="62CA6A4B"/>
    <w:rsid w:val="62E95123"/>
    <w:rsid w:val="63312626"/>
    <w:rsid w:val="64033FC2"/>
    <w:rsid w:val="652F0DE7"/>
    <w:rsid w:val="65493856"/>
    <w:rsid w:val="65962C14"/>
    <w:rsid w:val="664D3C1B"/>
    <w:rsid w:val="66CF4630"/>
    <w:rsid w:val="68273FF7"/>
    <w:rsid w:val="68E5638C"/>
    <w:rsid w:val="69020CEC"/>
    <w:rsid w:val="69033857"/>
    <w:rsid w:val="69696A7E"/>
    <w:rsid w:val="6A334ED5"/>
    <w:rsid w:val="6A647785"/>
    <w:rsid w:val="6AE34B4E"/>
    <w:rsid w:val="6AF91C7B"/>
    <w:rsid w:val="6B3B2294"/>
    <w:rsid w:val="6B511AB7"/>
    <w:rsid w:val="6B737C7F"/>
    <w:rsid w:val="6C0578D5"/>
    <w:rsid w:val="6C810784"/>
    <w:rsid w:val="6CCB7647"/>
    <w:rsid w:val="6D035033"/>
    <w:rsid w:val="6D046DE6"/>
    <w:rsid w:val="6D050DAB"/>
    <w:rsid w:val="6DA73C10"/>
    <w:rsid w:val="6DCC18C9"/>
    <w:rsid w:val="6E0E5A3E"/>
    <w:rsid w:val="6ED00F45"/>
    <w:rsid w:val="6ED1025D"/>
    <w:rsid w:val="6F2968A7"/>
    <w:rsid w:val="6F7246F2"/>
    <w:rsid w:val="6F8C190C"/>
    <w:rsid w:val="6FA50623"/>
    <w:rsid w:val="700030DB"/>
    <w:rsid w:val="700A0487"/>
    <w:rsid w:val="70716758"/>
    <w:rsid w:val="708159DE"/>
    <w:rsid w:val="70840239"/>
    <w:rsid w:val="718E3519"/>
    <w:rsid w:val="71950224"/>
    <w:rsid w:val="71F907B3"/>
    <w:rsid w:val="72707DAC"/>
    <w:rsid w:val="7329156C"/>
    <w:rsid w:val="746A1E3C"/>
    <w:rsid w:val="758962F1"/>
    <w:rsid w:val="75A9421C"/>
    <w:rsid w:val="76361FD5"/>
    <w:rsid w:val="766B05BB"/>
    <w:rsid w:val="76763BA0"/>
    <w:rsid w:val="76F53C3E"/>
    <w:rsid w:val="77170059"/>
    <w:rsid w:val="777C7EBC"/>
    <w:rsid w:val="77822FF8"/>
    <w:rsid w:val="77AE7843"/>
    <w:rsid w:val="78D87374"/>
    <w:rsid w:val="78D92BEB"/>
    <w:rsid w:val="78EF46BD"/>
    <w:rsid w:val="7A664E53"/>
    <w:rsid w:val="7B18439F"/>
    <w:rsid w:val="7BA568E2"/>
    <w:rsid w:val="7CCD2F68"/>
    <w:rsid w:val="7CD82038"/>
    <w:rsid w:val="7CF24C2C"/>
    <w:rsid w:val="7D423956"/>
    <w:rsid w:val="7DBB7264"/>
    <w:rsid w:val="7DC73E5B"/>
    <w:rsid w:val="7E6A655A"/>
    <w:rsid w:val="7E7E276B"/>
    <w:rsid w:val="7E837D82"/>
    <w:rsid w:val="7EA53C41"/>
    <w:rsid w:val="7EAA45DE"/>
    <w:rsid w:val="7EF05721"/>
    <w:rsid w:val="7F471AFE"/>
    <w:rsid w:val="7F7E4319"/>
    <w:rsid w:val="7FA97CBC"/>
    <w:rsid w:val="7FAE3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link w:val="12"/>
    <w:qFormat/>
    <w:uiPriority w:val="99"/>
    <w:rPr>
      <w:rFonts w:ascii="宋体" w:hAnsi="Courier New" w:eastAsia="宋体" w:cs="宋体"/>
      <w:szCs w:val="21"/>
    </w:rPr>
  </w:style>
  <w:style w:type="paragraph" w:styleId="4">
    <w:name w:val="Balloon Text"/>
    <w:basedOn w:val="1"/>
    <w:link w:val="13"/>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6"/>
    <w:qFormat/>
    <w:uiPriority w:val="99"/>
    <w:rPr>
      <w:sz w:val="18"/>
      <w:szCs w:val="18"/>
    </w:rPr>
  </w:style>
  <w:style w:type="character" w:customStyle="1" w:styleId="11">
    <w:name w:val="页脚 字符"/>
    <w:basedOn w:val="9"/>
    <w:link w:val="5"/>
    <w:qFormat/>
    <w:uiPriority w:val="99"/>
    <w:rPr>
      <w:sz w:val="18"/>
      <w:szCs w:val="18"/>
    </w:rPr>
  </w:style>
  <w:style w:type="character" w:customStyle="1" w:styleId="12">
    <w:name w:val="纯文本 字符"/>
    <w:basedOn w:val="9"/>
    <w:link w:val="3"/>
    <w:qFormat/>
    <w:uiPriority w:val="99"/>
    <w:rPr>
      <w:rFonts w:ascii="宋体" w:hAnsi="Courier New" w:eastAsia="宋体" w:cs="宋体"/>
      <w:szCs w:val="21"/>
    </w:rPr>
  </w:style>
  <w:style w:type="character" w:customStyle="1" w:styleId="13">
    <w:name w:val="批注框文本 字符"/>
    <w:basedOn w:val="9"/>
    <w:link w:val="4"/>
    <w:semiHidden/>
    <w:qFormat/>
    <w:uiPriority w:val="99"/>
    <w:rPr>
      <w:sz w:val="18"/>
      <w:szCs w:val="18"/>
    </w:rPr>
  </w:style>
  <w:style w:type="paragraph" w:customStyle="1" w:styleId="14">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4fa8e84e-17dd-4eda-8717-fa6ca3583375</errorID>
      <errorWord>“</errorWord>
      <group>L1_Punc</group>
      <groupName>标点问题</groupName>
      <ability>L2_Punc</ability>
      <abilityName>标点符号检查</abilityName>
      <candidateList/>
      <explain>此处标点可能未正确匹配，请检查句子中是否存在标点冗余、缺失或使用错误的情况。</explain>
      <paraID>366E592C</paraID>
      <start>17</start>
      <end>18</end>
      <status>unmodified</status>
      <modifiedWord/>
      <trackRevisions>false</trackRevisions>
    </reviewItem>
    <reviewItem>
      <errorID>0879ce0d-db34-43fd-88f2-80a1515051f1</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29DEA671</paraID>
      <start>18</start>
      <end>19</end>
      <status>unmodified</status>
      <modifiedWord/>
      <trackRevisions>false</trackRevisions>
    </reviewItem>
    <reviewItem>
      <errorID>15b4bc5c-cc7d-4a4a-ac33-3dcff1baa057</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1310471D</paraID>
      <start>0</start>
      <end>1</end>
      <status>unmodified</status>
      <modifiedWord/>
      <trackRevisions>false</trackRevisions>
    </reviewItem>
    <reviewItem>
      <errorID>39f618ce-c208-455f-9f30-b69140ebf64f</errorID>
      <errorWord>“</errorWord>
      <group>L1_Punc</group>
      <groupName>标点问题</groupName>
      <ability>L2_Punc</ability>
      <abilityName>标点符号检查</abilityName>
      <candidateList/>
      <explain>此处标点可能未正确匹配，请检查句子中是否存在标点冗余、缺失或使用错误的情况。</explain>
      <paraID>3D3791F5</paraID>
      <start>0</start>
      <end>1</end>
      <status>unmodified</status>
      <modifiedWord/>
      <trackRevisions>false</trackRevisions>
    </reviewItem>
    <reviewItem>
      <errorID>6b735b8c-e322-4c01-bb42-6267d23e5bb5</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29EAA4EC</paraID>
      <start>0</start>
      <end>1</end>
      <status>unmodified</status>
      <modifiedWord/>
      <trackRevisions>false</trackRevisions>
    </reviewItem>
    <reviewItem>
      <errorID>aa231f79-bea7-4c32-8957-5bcdfdea66cb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5E8071FA</paraID>
      <start>0</start>
      <end>1</end>
      <status>unmodified</status>
      <modifiedWord/>
      <trackRevisions>false</trackRevisions>
    </reviewItem>
    <reviewItem>
      <errorID>82ea0ce4-710f-4e23-af43-0c7c345a0611</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A33341F</paraID>
      <start>0</start>
      <end>1</end>
      <status>unmodified</status>
      <modifiedWord/>
      <trackRevisions>false</trackRevisions>
    </reviewItem>
    <reviewItem>
      <errorID>097b4215-a3af-49db-a9c4-c2b8548f1912</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75013D73</paraID>
      <start>21</start>
      <end>22</end>
      <status>unmodified</status>
      <modifiedWord/>
      <trackRevisions>false</trackRevisions>
    </reviewItem>
    <reviewItem>
      <errorID>0591b3ba-4bf2-43cb-a8c2-e697053bcfd4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6D82A04B</paraID>
      <start>0</start>
      <end>1</end>
      <status>unmodified</status>
      <modifiedWord/>
      <trackRevisions>false</trackRevisions>
    </reviewItem>
    <reviewItem>
      <errorID>f3b3de57-5934-4f27-8390-42f7d1036682</errorID>
      <errorWord>“</errorWord>
      <group>L1_Punc</group>
      <groupName>标点问题</groupName>
      <ability>L2_Punc</ability>
      <abilityName>标点符号检查</abilityName>
      <candidateList/>
      <explain>此处标点可能未正确匹配，请检查句子中是否存在标点冗余、缺失或使用错误的情况。</explain>
      <paraID>4B720BE9</paraID>
      <start>0</start>
      <end>1</end>
      <status>unmodified</status>
      <modifiedWord/>
      <trackRevisions>false</trackRevisions>
    </reviewItem>
    <reviewItem>
      <errorID>38486594-ff05-45fe-92ea-6484ec609c49</errorID>
      <errorWord>为</errorWord>
      <group>L1_Word</group>
      <groupName>字词问题</groupName>
      <ability>L2_Typo</ability>
      <abilityName>字词错误</abilityName>
      <candidateList>
        <item>为第</item>
      </candidateList>
      <explain/>
      <paraID> 9B79906</paraID>
      <start>14</start>
      <end>16</end>
      <status>modified</status>
      <modifiedWord>为第</modifiedWord>
      <trackRevisions>false</trackRevisions>
    </reviewItem>
    <reviewItem>
      <errorID>64b46a78-6551-4dfb-9a7e-e640595fca6e</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244950FA</paraID>
      <start>21</start>
      <end>22</end>
      <status>unmodified</status>
      <modifiedWord/>
      <trackRevisions>false</trackRevisions>
    </reviewItem>
    <reviewItem>
      <errorID>a336defc-3a41-41bd-b26f-0652cd8d08b3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2C25FF83</paraID>
      <start>0</start>
      <end>1</end>
      <status>unmodified</status>
      <modifiedWord/>
      <trackRevisions>false</trackRevisions>
    </reviewItem>
    <reviewItem>
      <errorID>71332516-df10-491f-abb1-4aa9da6eb31d</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BE5C822</paraID>
      <start>0</start>
      <end>1</end>
      <status>unmodified</status>
      <modifiedWord/>
      <trackRevisions>false</trackRevisions>
    </reviewItem>
    <reviewItem>
      <errorID>8d16eddf-c6d2-4d76-838d-b499dc6fb973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F514EC1</paraID>
      <start>0</start>
      <end>1</end>
      <status>unmodified</status>
      <modifiedWord/>
      <trackRevisions>false</trackRevisions>
    </reviewItem>
    <reviewItem>
      <errorID>01d6bdaa-8fec-4ac4-a117-eda6adea5893</errorID>
      <errorWord>“</errorWord>
      <group>L1_Punc</group>
      <groupName>标点问题</groupName>
      <ability>L2_Punc</ability>
      <abilityName>标点符号检查</abilityName>
      <candidateList/>
      <explain>此处标点可能未正确匹配，请检查句子中是否存在标点冗余、缺失或使用错误的情况。</explain>
      <paraID>4C66CD76</paraID>
      <start>0</start>
      <end>1</end>
      <status>unmodified</status>
      <modifiedWord/>
      <trackRevisions>false</trackRevisions>
    </reviewItem>
    <reviewItem>
      <errorID>c210dd73-fa05-4d9b-bfe4-b5d3469a1470</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2622F657</paraID>
      <start>0</start>
      <end>1</end>
      <status>unmodified</status>
      <modifiedWord/>
      <trackRevisions>false</trackRevisions>
    </reviewItem>
    <reviewItem>
      <errorID>967b993a-83c0-4a3b-936b-d00d87646642</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534B4D57</paraID>
      <start>0</start>
      <end>1</end>
      <status>unmodified</status>
      <modifiedWord/>
      <trackRevisions>false</trackRevisions>
    </reviewItem>
    <reviewItem>
      <errorID>a6acdcad-14a1-4170-b1df-ed0928bea96f</errorID>
      <errorWord>“</errorWord>
      <group>L1_Punc</group>
      <groupName>标点问题</groupName>
      <ability>L2_Punc</ability>
      <abilityName>标点符号检查</abilityName>
      <candidateList/>
      <explain>此处标点可能未正确匹配，请检查句子中是否存在标点冗余、缺失或使用错误的情况。</explain>
      <paraID>39513A78</paraID>
      <start>0</start>
      <end>1</end>
      <status>unmodified</status>
      <modifiedWord/>
      <trackRevisions>false</trackRevisions>
    </reviewItem>
    <reviewItem>
      <errorID>0a15bf3f-3cca-4000-8626-df008091aee2</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7641948</paraID>
      <start>0</start>
      <end>1</end>
      <status>unmodified</status>
      <modifiedWord/>
      <trackRevisions>false</trackRevisions>
    </reviewItem>
    <reviewItem>
      <errorID>41ad6fad-c753-4300-a70c-50b79288a224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62445578</paraID>
      <start>0</start>
      <end>1</end>
      <status>unmodified</status>
      <modifiedWord/>
      <trackRevisions>false</trackRevisions>
    </reviewItem>
    <reviewItem>
      <errorID>30c1f0b6-6695-4953-8c38-de2be61b36cc</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2E630B96</paraID>
      <start>0</start>
      <end>1</end>
      <status>unmodified</status>
      <modifiedWord/>
      <trackRevisions>false</trackRevisions>
    </reviewItem>
    <reviewItem>
      <errorID>24d7ab84-7f47-4002-9629-6e79f959f5be</errorID>
      <errorWord>“</errorWord>
      <group>L1_Punc</group>
      <groupName>标点问题</groupName>
      <ability>L2_Punc</ability>
      <abilityName>标点符号检查</abilityName>
      <candidateList/>
      <explain>此处标点可能未正确匹配，请检查句子中是否存在标点冗余、缺失或使用错误的情况。</explain>
      <paraID>36BDF80E</paraID>
      <start>0</start>
      <end>1</end>
      <status>unmodified</status>
      <modifiedWord/>
      <trackRevisions>false</trackRevisions>
    </reviewItem>
    <reviewItem>
      <errorID>c43aa43b-2c9d-4a58-88b7-505ee2fa8d7b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1DA70ACD</paraID>
      <start>25</start>
      <end>26</end>
      <status>unmodified</status>
      <modifiedWord/>
      <trackRevisions>false</trackRevisions>
    </reviewItem>
    <reviewItem>
      <errorID>f74593ce-04ce-4a9b-a78b-afd454c07319</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212E3750</paraID>
      <start>0</start>
      <end>1</end>
      <status>unmodified</status>
      <modifiedWord/>
      <trackRevisions>false</trackRevisions>
    </reviewItem>
    <reviewItem>
      <errorID>d4d0578d-4638-499e-ad28-a73ddc7c3a6e</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5C70FFBE</paraID>
      <start>0</start>
      <end>1</end>
      <status>unmodified</status>
      <modifiedWord/>
      <trackRevisions>false</trackRevisions>
    </reviewItem>
    <reviewItem>
      <errorID>2542b119-3f9e-4ccb-8f9f-edf6150f15c4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52D7A432</paraID>
      <start>0</start>
      <end>1</end>
      <status>unmodified</status>
      <modifiedWord/>
      <trackRevisions>false</trackRevisions>
    </reviewItem>
    <reviewItem>
      <errorID>40dc585c-4135-4cd7-8009-02fbc8423ae9</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14C8A395</paraID>
      <start>0</start>
      <end>1</end>
      <status>unmodified</status>
      <modifiedWord/>
      <trackRevisions>false</trackRevisions>
    </reviewItem>
    <reviewItem>
      <errorID>a837052e-430e-4dca-aeb3-ee09ded337e4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581C2B18</paraID>
      <start>0</start>
      <end>1</end>
      <status>unmodified</status>
      <modifiedWord/>
      <trackRevisions>false</trackRevisions>
    </reviewItem>
    <reviewItem>
      <errorID>5cb2d69f-8c2a-4311-b075-24ff8b24d92b</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1EAA2BF6</paraID>
      <start>0</start>
      <end>1</end>
      <status>unmodified</status>
      <modifiedWord/>
      <trackRevisions>false</trackRevisions>
    </reviewItem>
    <reviewItem>
      <errorID>629b3f60-040d-4919-8e33-a4aad3bd2090</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50E0F5EC</paraID>
      <start>22</start>
      <end>23</end>
      <status>unmodified</status>
      <modifiedWord/>
      <trackRevisions>false</trackRevisions>
    </reviewItem>
    <reviewItem>
      <errorID>c21f131b-1ac6-4a21-a33e-1d6c85a9645a</errorID>
      <errorWord>“</errorWord>
      <group>L1_Punc</group>
      <groupName>标点问题</groupName>
      <ability>L2_Punc</ability>
      <abilityName>标点符号检查</abilityName>
      <candidateList/>
      <explain>此处标点可能未正确匹配，请检查句子中是否存在标点冗余、缺失或使用错误的情况。</explain>
      <paraID>33B49603</paraID>
      <start>0</start>
      <end>1</end>
      <status>unmodified</status>
      <modifiedWord/>
      <trackRevisions>false</trackRevisions>
    </reviewItem>
    <reviewItem>
      <errorID>a06c0752-1eb9-451e-8632-9780e12c77bf</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636C9DB9</paraID>
      <start>0</start>
      <end>1</end>
      <status>unmodified</status>
      <modifiedWord/>
      <trackRevisions>false</trackRevisions>
    </reviewItem>
    <reviewItem>
      <errorID>f8a00d90-c6d7-4b3f-bc80-05346652cdad</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52F1FDDD</paraID>
      <start>0</start>
      <end>1</end>
      <status>unmodified</status>
      <modifiedWord/>
      <trackRevisions>false</trackRevisions>
    </reviewItem>
    <reviewItem>
      <errorID>3cb4f48d-6436-4cd5-aec8-2214f1ad8018</errorID>
      <errorWord>“</errorWord>
      <group>L1_Punc</group>
      <groupName>标点问题</groupName>
      <ability>L2_Punc</ability>
      <abilityName>标点符号检查</abilityName>
      <candidateList/>
      <explain>此处标点可能未正确匹配，请检查句子中是否存在标点冗余、缺失或使用错误的情况。</explain>
      <paraID>53148F7E</paraID>
      <start>0</start>
      <end>1</end>
      <status>unmodified</status>
      <modifiedWord/>
      <trackRevisions>false</trackRevisions>
    </reviewItem>
    <reviewItem>
      <errorID>39670857-233f-4e8a-a6db-47c0c6695b00</errorID>
      <errorWord>“</errorWord>
      <group>L1_Punc</group>
      <groupName>标点问题</groupName>
      <ability>L2_Punc</ability>
      <abilityName>标点符号检查</abilityName>
      <candidateList/>
      <explain>此处标点可能未正确匹配，请检查句子中是否存在标点冗余、缺失或使用错误的情况。</explain>
      <paraID>61E21B66</paraID>
      <start>0</start>
      <end>1</end>
      <status>unmodified</status>
      <modifiedWord/>
      <trackRevisions>false</trackRevisions>
    </reviewItem>
    <reviewItem>
      <errorID>c7539541-16fa-46d2-8727-c6f9385c5008</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974DFD8</paraID>
      <start>0</start>
      <end>1</end>
      <status>unmodified</status>
      <modifiedWord/>
      <trackRevisions>false</trackRevisions>
    </reviewItem>
    <reviewItem>
      <errorID>0e5a8e71-5566-42e3-abde-fbafe07d2b0a</errorID>
      <errorWord>“</errorWord>
      <group>L1_Punc</group>
      <groupName>标点问题</groupName>
      <ability>L2_Punc</ability>
      <abilityName>标点符号检查</abilityName>
      <candidateList/>
      <explain>此处标点可能未正确匹配，请检查句子中是否存在标点冗余、缺失或使用错误的情况。</explain>
      <paraID>4338531A</paraID>
      <start>21</start>
      <end>22</end>
      <status>unmodified</status>
      <modifiedWord/>
      <trackRevisions>false</trackRevisions>
    </reviewItem>
    <reviewItem>
      <errorID>ec1b1bdf-e35d-4c26-8e93-cf8ded9772bf</errorID>
      <errorWord>将</errorWord>
      <group>L1_Word</group>
      <groupName>字词问题</groupName>
      <ability>L2_Typo</ability>
      <abilityName>字词错误</abilityName>
      <candidateList>
        <item>将第</item>
      </candidateList>
      <explain/>
      <paraID>46A66C2D</paraID>
      <start>4</start>
      <end>6</end>
      <status>modified</status>
      <modifiedWord>将第</modifiedWord>
      <trackRevisions>false</trackRevisions>
    </reviewItem>
    <reviewItem>
      <errorID>17db71af-b9bb-43af-9ec8-c869a045c0ff</errorID>
      <errorWord>将</errorWord>
      <group>L1_Word</group>
      <groupName>字词问题</groupName>
      <ability>L2_Typo</ability>
      <abilityName>字词错误</abilityName>
      <candidateList>
        <item>将第</item>
      </candidateList>
      <explain/>
      <paraID>105FC8E7</paraID>
      <start>4</start>
      <end>6</end>
      <status>modified</status>
      <modifiedWord>将第</modifiedWord>
      <trackRevisions>false</trackRevisions>
    </reviewItem>
  </reviewItems>
  <config/>
</contractReview>
</file>

<file path=customXml/itemProps1.xml><?xml version="1.0" encoding="utf-8"?>
<ds:datastoreItem xmlns:ds="http://schemas.openxmlformats.org/officeDocument/2006/customXml" ds:itemID="{5ef14a0e-215b-492e-9786-5a429d7f4229}">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14</Pages>
  <Words>7139</Words>
  <Characters>7165</Characters>
  <Lines>245</Lines>
  <Paragraphs>291</Paragraphs>
  <TotalTime>9</TotalTime>
  <ScaleCrop>false</ScaleCrop>
  <LinksUpToDate>false</LinksUpToDate>
  <CharactersWithSpaces>7174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2026-01-26T13:32:00Z</dcterms:created>
  <dc:creator>dadi</dc:creator>
  <cp:lastModifiedBy>陈嘉莹</cp:lastModifiedBy>
  <cp:lastPrinted>2026-01-06T06:20:00Z</cp:lastPrinted>
  <dcterms:modified xsi:type="dcterms:W3CDTF">2026-02-28T01:03:53Z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365E9D93EC854E32957DE7D974E35AE2_13</vt:lpwstr>
  </property>
  <property fmtid="{D5CDD505-2E9C-101B-9397-08002B2CF9AE}" pid="4" name="KSOTemplateDocerSaveRecord">
    <vt:lpwstr>eyJoZGlkIjoiMDIzOWU4OWVmMjgxZjI2NmE1NDg3Nzk3NTA3NDE5OTkiLCJ1c2VySWQiOiIxNjk2NDg0ODY3In0=</vt:lpwstr>
  </property>
</Properties>
</file>